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8"/>
        <w:ind w:left="0"/>
        <w:rPr>
          <w:rFonts w:ascii="Times New Roman"/>
          <w:b w:val="0"/>
        </w:rPr>
      </w:pPr>
    </w:p>
    <w:p>
      <w:pPr>
        <w:pStyle w:val="BodyText"/>
        <w:spacing w:before="1"/>
      </w:pPr>
      <w:bookmarkStart w:name="Informações Básicas" w:id="1"/>
      <w:bookmarkEnd w:id="1"/>
      <w:r>
        <w:rPr>
          <w:b w:val="0"/>
        </w:rPr>
      </w: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> </w:t>
      </w:r>
      <w:r>
        <w:rPr>
          <w:color w:val="808080"/>
          <w:spacing w:val="-2"/>
          <w:w w:val="125"/>
        </w:rPr>
        <w:t>Básicas</w:t>
      </w:r>
    </w:p>
    <w:p>
      <w:pPr>
        <w:spacing w:line="446" w:lineRule="auto" w:before="233"/>
        <w:ind w:left="112" w:right="5114" w:firstLine="0"/>
        <w:jc w:val="left"/>
        <w:rPr>
          <w:rFonts w:ascii="Georgia" w:hAnsi="Georgia"/>
          <w:sz w:val="20"/>
        </w:rPr>
      </w:pPr>
      <w:r>
        <w:rPr>
          <w:b/>
          <w:w w:val="115"/>
          <w:sz w:val="20"/>
        </w:rPr>
        <w:t>Tipo</w:t>
      </w:r>
      <w:r>
        <w:rPr>
          <w:b/>
          <w:w w:val="115"/>
          <w:sz w:val="20"/>
        </w:rPr>
        <w:t> da</w:t>
      </w:r>
      <w:r>
        <w:rPr>
          <w:b/>
          <w:w w:val="115"/>
          <w:sz w:val="20"/>
        </w:rPr>
        <w:t> Sessão: </w:t>
      </w:r>
      <w:r>
        <w:rPr>
          <w:rFonts w:ascii="Georgia" w:hAnsi="Georgia"/>
          <w:w w:val="115"/>
          <w:sz w:val="20"/>
        </w:rPr>
        <w:t>Sessão Ordinária </w:t>
      </w:r>
      <w:r>
        <w:rPr>
          <w:b/>
          <w:w w:val="115"/>
          <w:sz w:val="20"/>
        </w:rPr>
        <w:t>Abertura: </w:t>
      </w:r>
      <w:r>
        <w:rPr>
          <w:rFonts w:ascii="Georgia" w:hAnsi="Georgia"/>
          <w:w w:val="115"/>
          <w:sz w:val="20"/>
        </w:rPr>
        <w:t>15/04/2024 - 17:00 </w:t>
      </w:r>
      <w:r>
        <w:rPr>
          <w:b/>
          <w:w w:val="115"/>
          <w:sz w:val="20"/>
        </w:rPr>
        <w:t>Encerramento:</w:t>
      </w:r>
      <w:r>
        <w:rPr>
          <w:b/>
          <w:spacing w:val="-7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15/04/2024</w:t>
      </w:r>
      <w:r>
        <w:rPr>
          <w:rFonts w:ascii="Georgia" w:hAnsi="Georgia"/>
          <w:spacing w:val="-11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-</w:t>
      </w:r>
      <w:r>
        <w:rPr>
          <w:rFonts w:ascii="Georgia" w:hAnsi="Georgia"/>
          <w:spacing w:val="-12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19:00</w:t>
      </w:r>
    </w:p>
    <w:p>
      <w:pPr>
        <w:pStyle w:val="BodyText"/>
        <w:spacing w:before="29"/>
      </w:pPr>
      <w:bookmarkStart w:name="Mesa Diretora" w:id="2"/>
      <w:bookmarkEnd w:id="2"/>
      <w:r>
        <w:rPr>
          <w:b w:val="0"/>
        </w:rPr>
      </w: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> </w:t>
      </w:r>
      <w:r>
        <w:rPr>
          <w:color w:val="808080"/>
          <w:spacing w:val="-2"/>
          <w:w w:val="120"/>
        </w:rPr>
        <w:t>Diretora</w:t>
      </w:r>
    </w:p>
    <w:p>
      <w:pPr>
        <w:pStyle w:val="BodyText"/>
        <w:spacing w:before="233"/>
      </w:pPr>
      <w:bookmarkStart w:name="Lista de Presença da Sessão" w:id="3"/>
      <w:bookmarkEnd w:id="3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22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Sessão</w:t>
      </w:r>
    </w:p>
    <w:p>
      <w:pPr>
        <w:spacing w:line="456" w:lineRule="auto" w:before="238"/>
        <w:ind w:left="112" w:right="7711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05"/>
          <w:sz w:val="20"/>
        </w:rPr>
        <w:t>Bruno/PT Flávio/PT Ivan/PODE Juarez/PODE</w:t>
      </w:r>
    </w:p>
    <w:p>
      <w:pPr>
        <w:spacing w:line="456" w:lineRule="auto" w:before="4"/>
        <w:ind w:left="112" w:right="5114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>Sebastião Sobrinho - Berré/PODE </w:t>
      </w:r>
      <w:r>
        <w:rPr>
          <w:rFonts w:ascii="Georgia" w:hAnsi="Georgia"/>
          <w:spacing w:val="-2"/>
          <w:w w:val="110"/>
          <w:sz w:val="20"/>
        </w:rPr>
        <w:t>Vicente/PODE</w:t>
      </w:r>
    </w:p>
    <w:p>
      <w:pPr>
        <w:pStyle w:val="BodyText"/>
        <w:spacing w:before="29"/>
      </w:pPr>
      <w:bookmarkStart w:name="Expedientes" w:id="4"/>
      <w:bookmarkEnd w:id="4"/>
      <w:r>
        <w:rPr>
          <w:b w:val="0"/>
        </w:rPr>
      </w:r>
      <w:r>
        <w:rPr>
          <w:color w:val="808080"/>
          <w:spacing w:val="-2"/>
          <w:w w:val="120"/>
        </w:rPr>
        <w:t>Expedientes</w:t>
      </w:r>
    </w:p>
    <w:p>
      <w:pPr>
        <w:pStyle w:val="BodyText"/>
        <w:spacing w:before="233"/>
      </w:pPr>
      <w:bookmarkStart w:name="Matérias do Expediente" w:id="5"/>
      <w:bookmarkEnd w:id="5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150457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47011pt;width:470.8pt;height:1.5pt;mso-position-horizontal-relative:page;mso-position-vertical-relative:paragraph;z-index:-15728640;mso-wrap-distance-left:0;mso-wrap-distance-right:0" id="docshape6" coordorigin="1245,237" coordsize="9416,30" path="m10661,237l1245,237,1245,252,1245,267,10661,267,10661,252,10661,237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9"/>
      </w:pPr>
      <w:bookmarkStart w:name="Oradores do Expediente" w:id="6"/>
      <w:bookmarkEnd w:id="6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spacing w:val="6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7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233"/>
      </w:pPr>
      <w:bookmarkStart w:name="Votações Nominais - Matérias do Expedien" w:id="7"/>
      <w:bookmarkEnd w:id="7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150213</wp:posOffset>
                </wp:positionV>
                <wp:extent cx="5979160" cy="2362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49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7828pt;width:470.8pt;height:18.6pt;mso-position-horizontal-relative:page;mso-position-vertical-relative:paragraph;z-index:-15728128;mso-wrap-distance-left:0;mso-wrap-distance-right:0" id="docshapegroup7" coordorigin="1245,237" coordsize="9416,372">
                <v:rect style="position:absolute;left:1252;top:244;width:9401;height:349" id="docshape8" filled="true" fillcolor="#bababa" stroked="false">
                  <v:fill type="solid"/>
                </v:rect>
                <v:shape style="position:absolute;left:1245;top:236;width:9416;height:372" id="docshape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52;top:251;width:9401;height:32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9"/>
      </w:pPr>
      <w:bookmarkStart w:name="Lista de Presença da Ordem do Dia" w:id="8"/>
      <w:bookmarkEnd w:id="8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9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spacing w:line="456" w:lineRule="auto" w:before="238"/>
        <w:ind w:left="112" w:right="7711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05"/>
          <w:sz w:val="20"/>
        </w:rPr>
        <w:t>Bruno/PT Flávio/PT Ivan/PODE Juarez/PODE</w:t>
      </w:r>
    </w:p>
    <w:p>
      <w:pPr>
        <w:spacing w:line="456" w:lineRule="auto" w:before="5"/>
        <w:ind w:left="112" w:right="5114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>Sebastião Sobrinho - Berré/PODE </w:t>
      </w:r>
      <w:r>
        <w:rPr>
          <w:rFonts w:ascii="Georgia" w:hAnsi="Georgia"/>
          <w:spacing w:val="-2"/>
          <w:w w:val="110"/>
          <w:sz w:val="20"/>
        </w:rPr>
        <w:t>Vicente/PODE</w:t>
      </w:r>
    </w:p>
    <w:p>
      <w:pPr>
        <w:spacing w:after="0" w:line="456" w:lineRule="auto"/>
        <w:jc w:val="left"/>
        <w:rPr>
          <w:rFonts w:ascii="Georgia" w:hAnsi="Georgia"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520" w:bottom="1100" w:left="1133" w:right="1133"/>
          <w:pgNumType w:start="1"/>
        </w:sectPr>
      </w:pPr>
    </w:p>
    <w:p>
      <w:pPr>
        <w:pStyle w:val="BodyText"/>
        <w:spacing w:before="90"/>
        <w:ind w:left="0"/>
        <w:rPr>
          <w:rFonts w:ascii="Georgia"/>
          <w:b w:val="0"/>
        </w:rPr>
      </w:pPr>
    </w:p>
    <w:p>
      <w:pPr>
        <w:pStyle w:val="BodyText"/>
      </w:pPr>
      <w:bookmarkStart w:name="Matérias da Ordem do Dia" w:id="9"/>
      <w:bookmarkEnd w:id="9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87"/>
                                </a:moveTo>
                                <a:lnTo>
                                  <a:pt x="5978868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5978868" y="235737"/>
                                </a:lnTo>
                                <a:lnTo>
                                  <a:pt x="5978868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23" w:val="left" w:leader="none"/>
                                  <w:tab w:pos="6356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1" coordorigin="0,0" coordsize="9416,372">
                <v:rect style="position:absolute;left:7;top:7;width:9401;height:349" id="docshape12" filled="true" fillcolor="#bababa" stroked="false">
                  <v:fill type="solid"/>
                </v:rect>
                <v:shape style="position:absolute;left:0;top:0;width:9416;height:372" id="docshape13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3223" w:val="left" w:leader="none"/>
                            <w:tab w:pos="6356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00" w:h="16820"/>
          <w:pgMar w:header="807" w:footer="907" w:top="2520" w:bottom="1100" w:left="1133" w:right="1133"/>
        </w:sectPr>
      </w:pPr>
    </w:p>
    <w:p>
      <w:pPr>
        <w:spacing w:line="244" w:lineRule="auto" w:before="44"/>
        <w:ind w:left="202" w:right="0" w:firstLine="0"/>
        <w:jc w:val="left"/>
        <w:rPr>
          <w:rFonts w:ascii="Georgia" w:hAnsi="Georgia"/>
          <w:sz w:val="15"/>
        </w:rPr>
      </w:pPr>
      <w:r>
        <w:rPr>
          <w:b/>
          <w:w w:val="115"/>
          <w:sz w:val="15"/>
        </w:rPr>
        <w:t>1</w:t>
      </w:r>
      <w:r>
        <w:rPr>
          <w:b/>
          <w:spacing w:val="80"/>
          <w:w w:val="115"/>
          <w:sz w:val="15"/>
        </w:rPr>
        <w:t> </w:t>
      </w:r>
      <w:r>
        <w:rPr>
          <w:b/>
          <w:w w:val="115"/>
          <w:sz w:val="15"/>
        </w:rPr>
        <w:t>-</w:t>
      </w:r>
      <w:r>
        <w:rPr>
          <w:b/>
          <w:spacing w:val="40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PLO</w:t>
      </w:r>
      <w:r>
        <w:rPr>
          <w:rFonts w:ascii="Georgia" w:hAnsi="Georgia"/>
          <w:spacing w:val="75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Projeto</w:t>
      </w:r>
      <w:r>
        <w:rPr>
          <w:rFonts w:ascii="Georgia" w:hAnsi="Georgia"/>
          <w:spacing w:val="75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de</w:t>
      </w:r>
      <w:r>
        <w:rPr>
          <w:rFonts w:ascii="Georgia" w:hAnsi="Georgia"/>
          <w:spacing w:val="75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Lei</w:t>
      </w:r>
      <w:r>
        <w:rPr>
          <w:rFonts w:ascii="Georgia" w:hAnsi="Georgia"/>
          <w:spacing w:val="75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Ordinária </w:t>
      </w:r>
      <w:r>
        <w:rPr>
          <w:rFonts w:ascii="Georgia" w:hAnsi="Georgia"/>
          <w:spacing w:val="-2"/>
          <w:w w:val="115"/>
          <w:sz w:val="15"/>
        </w:rPr>
        <w:t>2/2024</w:t>
      </w:r>
    </w:p>
    <w:p>
      <w:pPr>
        <w:spacing w:line="240" w:lineRule="auto" w:before="0"/>
        <w:ind w:left="202" w:right="1910" w:firstLine="0"/>
        <w:jc w:val="left"/>
        <w:rPr>
          <w:rFonts w:ascii="Georgia"/>
          <w:sz w:val="15"/>
        </w:rPr>
      </w:pPr>
      <w:r>
        <w:rPr>
          <w:b/>
          <w:spacing w:val="-2"/>
          <w:w w:val="120"/>
          <w:sz w:val="15"/>
        </w:rPr>
        <w:t>Turno:</w:t>
      </w:r>
      <w:r>
        <w:rPr>
          <w:b/>
          <w:spacing w:val="40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Autor:</w:t>
      </w:r>
      <w:r>
        <w:rPr>
          <w:b/>
          <w:spacing w:val="-6"/>
          <w:w w:val="120"/>
          <w:sz w:val="15"/>
        </w:rPr>
        <w:t> </w:t>
      </w:r>
      <w:r>
        <w:rPr>
          <w:rFonts w:ascii="Georgia"/>
          <w:spacing w:val="-2"/>
          <w:w w:val="120"/>
          <w:sz w:val="15"/>
        </w:rPr>
        <w:t>Bruno</w:t>
      </w:r>
    </w:p>
    <w:p>
      <w:pPr>
        <w:tabs>
          <w:tab w:pos="1197" w:val="left" w:leader="none"/>
          <w:tab w:pos="2638" w:val="left" w:leader="none"/>
          <w:tab w:pos="2760" w:val="left" w:leader="none"/>
        </w:tabs>
        <w:spacing w:line="244" w:lineRule="auto" w:before="48"/>
        <w:ind w:left="201" w:right="38" w:firstLine="0"/>
        <w:jc w:val="both"/>
        <w:rPr>
          <w:rFonts w:ascii="Georgia" w:hAnsi="Georgia"/>
          <w:sz w:val="15"/>
        </w:rPr>
      </w:pPr>
      <w:r>
        <w:rPr/>
        <w:br w:type="column"/>
      </w:r>
      <w:r>
        <w:rPr>
          <w:rFonts w:ascii="Georgia" w:hAnsi="Georgia"/>
          <w:spacing w:val="-2"/>
          <w:w w:val="110"/>
          <w:sz w:val="15"/>
        </w:rPr>
        <w:t>TORNA</w:t>
      </w:r>
      <w:r>
        <w:rPr>
          <w:rFonts w:ascii="Georgia" w:hAnsi="Georgia"/>
          <w:sz w:val="15"/>
        </w:rPr>
        <w:tab/>
      </w:r>
      <w:r>
        <w:rPr>
          <w:rFonts w:ascii="Georgia" w:hAnsi="Georgia"/>
          <w:spacing w:val="-2"/>
          <w:w w:val="110"/>
          <w:sz w:val="15"/>
        </w:rPr>
        <w:t>OBRIGATÓRIO</w:t>
      </w:r>
      <w:r>
        <w:rPr>
          <w:rFonts w:ascii="Georgia" w:hAnsi="Georgia"/>
          <w:sz w:val="15"/>
        </w:rPr>
        <w:tab/>
        <w:tab/>
      </w:r>
      <w:r>
        <w:rPr>
          <w:rFonts w:ascii="Georgia" w:hAnsi="Georgia"/>
          <w:spacing w:val="-10"/>
          <w:w w:val="110"/>
          <w:sz w:val="15"/>
        </w:rPr>
        <w:t>A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spacing w:val="-2"/>
          <w:w w:val="110"/>
          <w:sz w:val="15"/>
        </w:rPr>
        <w:t>DISPONIBILIDADE</w:t>
      </w:r>
      <w:r>
        <w:rPr>
          <w:rFonts w:ascii="Georgia" w:hAnsi="Georgia"/>
          <w:sz w:val="15"/>
        </w:rPr>
        <w:tab/>
      </w:r>
      <w:r>
        <w:rPr>
          <w:rFonts w:ascii="Georgia" w:hAnsi="Georgia"/>
          <w:spacing w:val="-5"/>
          <w:w w:val="110"/>
          <w:sz w:val="15"/>
        </w:rPr>
        <w:t>DE</w:t>
      </w:r>
    </w:p>
    <w:p>
      <w:pPr>
        <w:tabs>
          <w:tab w:pos="1151" w:val="left" w:leader="none"/>
          <w:tab w:pos="2478" w:val="left" w:leader="none"/>
          <w:tab w:pos="2615" w:val="left" w:leader="none"/>
        </w:tabs>
        <w:spacing w:line="244" w:lineRule="auto" w:before="1"/>
        <w:ind w:left="201" w:right="38" w:firstLine="0"/>
        <w:jc w:val="both"/>
        <w:rPr>
          <w:rFonts w:ascii="Georgia" w:hAnsi="Georgia"/>
          <w:sz w:val="15"/>
        </w:rPr>
      </w:pPr>
      <w:r>
        <w:rPr>
          <w:rFonts w:ascii="Georgia" w:hAnsi="Georgia"/>
          <w:spacing w:val="-2"/>
          <w:w w:val="110"/>
          <w:sz w:val="15"/>
        </w:rPr>
        <w:t>AMBULANCIA</w:t>
      </w:r>
      <w:r>
        <w:rPr>
          <w:rFonts w:ascii="Georgia" w:hAnsi="Georgia"/>
          <w:sz w:val="15"/>
        </w:rPr>
        <w:tab/>
      </w:r>
      <w:r>
        <w:rPr>
          <w:rFonts w:ascii="Georgia" w:hAnsi="Georgia"/>
          <w:spacing w:val="-4"/>
          <w:w w:val="110"/>
          <w:sz w:val="15"/>
        </w:rPr>
        <w:t>COM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PARAMÉDICO,</w:t>
      </w:r>
      <w:r>
        <w:rPr>
          <w:rFonts w:ascii="Georgia" w:hAnsi="Georgia"/>
          <w:w w:val="110"/>
          <w:sz w:val="15"/>
        </w:rPr>
        <w:t> EM</w:t>
      </w:r>
      <w:r>
        <w:rPr>
          <w:rFonts w:ascii="Georgia" w:hAnsi="Georgia"/>
          <w:w w:val="110"/>
          <w:sz w:val="15"/>
        </w:rPr>
        <w:t> EVENTOS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PÚBLICOS</w:t>
      </w:r>
      <w:r>
        <w:rPr>
          <w:rFonts w:ascii="Georgia" w:hAnsi="Georgia"/>
          <w:w w:val="110"/>
          <w:sz w:val="15"/>
        </w:rPr>
        <w:t> E</w:t>
      </w:r>
      <w:r>
        <w:rPr>
          <w:rFonts w:ascii="Georgia" w:hAnsi="Georgia"/>
          <w:w w:val="110"/>
          <w:sz w:val="15"/>
        </w:rPr>
        <w:t> PRIVADOS</w:t>
      </w:r>
      <w:r>
        <w:rPr>
          <w:rFonts w:ascii="Georgia" w:hAnsi="Georgia"/>
          <w:w w:val="110"/>
          <w:sz w:val="15"/>
        </w:rPr>
        <w:t> QUE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spacing w:val="-2"/>
          <w:w w:val="110"/>
          <w:sz w:val="15"/>
        </w:rPr>
        <w:t>SEJAM</w:t>
      </w:r>
      <w:r>
        <w:rPr>
          <w:rFonts w:ascii="Georgia" w:hAnsi="Georgia"/>
          <w:sz w:val="15"/>
        </w:rPr>
        <w:tab/>
      </w:r>
      <w:r>
        <w:rPr>
          <w:rFonts w:ascii="Georgia" w:hAnsi="Georgia"/>
          <w:spacing w:val="-2"/>
          <w:w w:val="110"/>
          <w:sz w:val="15"/>
        </w:rPr>
        <w:t>REALIZADOS</w:t>
      </w:r>
      <w:r>
        <w:rPr>
          <w:rFonts w:ascii="Georgia" w:hAnsi="Georgia"/>
          <w:sz w:val="15"/>
        </w:rPr>
        <w:tab/>
        <w:tab/>
      </w:r>
      <w:r>
        <w:rPr>
          <w:rFonts w:ascii="Georgia" w:hAnsi="Georgia"/>
          <w:spacing w:val="-6"/>
          <w:w w:val="110"/>
          <w:sz w:val="15"/>
        </w:rPr>
        <w:t>NO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MUNICÍPIO</w:t>
      </w:r>
      <w:r>
        <w:rPr>
          <w:rFonts w:ascii="Georgia" w:hAnsi="Georgia"/>
          <w:w w:val="110"/>
          <w:sz w:val="15"/>
        </w:rPr>
        <w:t> DE</w:t>
      </w:r>
      <w:r>
        <w:rPr>
          <w:rFonts w:ascii="Georgia" w:hAnsi="Georgia"/>
          <w:w w:val="110"/>
          <w:sz w:val="15"/>
        </w:rPr>
        <w:t> SANTANA</w:t>
      </w:r>
      <w:r>
        <w:rPr>
          <w:rFonts w:ascii="Georgia" w:hAnsi="Georgia"/>
          <w:w w:val="110"/>
          <w:sz w:val="15"/>
        </w:rPr>
        <w:t> DO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SERIDÓ</w:t>
      </w:r>
      <w:r>
        <w:rPr>
          <w:rFonts w:ascii="Georgia" w:hAnsi="Georgia"/>
          <w:w w:val="110"/>
          <w:sz w:val="15"/>
        </w:rPr>
        <w:t> E</w:t>
      </w:r>
      <w:r>
        <w:rPr>
          <w:rFonts w:ascii="Georgia" w:hAnsi="Georgia"/>
          <w:w w:val="110"/>
          <w:sz w:val="15"/>
        </w:rPr>
        <w:t> DÁ</w:t>
      </w:r>
      <w:r>
        <w:rPr>
          <w:rFonts w:ascii="Georgia" w:hAnsi="Georgia"/>
          <w:w w:val="110"/>
          <w:sz w:val="15"/>
        </w:rPr>
        <w:t> OUTRAS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spacing w:val="-2"/>
          <w:w w:val="110"/>
          <w:sz w:val="15"/>
        </w:rPr>
        <w:t>PROVIDENCIAS.</w:t>
      </w:r>
    </w:p>
    <w:p>
      <w:pPr>
        <w:spacing w:before="44"/>
        <w:ind w:left="20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15"/>
          <w:sz w:val="15"/>
        </w:rPr>
        <w:t>Aprovada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por</w:t>
      </w:r>
      <w:r>
        <w:rPr>
          <w:b/>
          <w:spacing w:val="17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169" w:space="115"/>
            <w:col w:w="2910" w:space="420"/>
            <w:col w:w="3020"/>
          </w:cols>
        </w:sectPr>
      </w:pPr>
    </w:p>
    <w:p>
      <w:pPr>
        <w:pStyle w:val="BodyText"/>
        <w:spacing w:before="6"/>
        <w:ind w:left="0"/>
        <w:rPr>
          <w:sz w:val="19"/>
        </w:rPr>
      </w:pPr>
    </w:p>
    <w:p>
      <w:pPr>
        <w:pStyle w:val="BodyText"/>
        <w:spacing w:line="20" w:lineRule="exact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5" coordorigin="0,0" coordsize="9416,15">
                <v:rect style="position:absolute;left:0;top:0;width:9416;height:15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224"/>
      </w:pPr>
      <w:bookmarkStart w:name="Votações Nominais - Matérias da Ordem do" w:id="10"/>
      <w:bookmarkEnd w:id="10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790575</wp:posOffset>
                </wp:positionH>
                <wp:positionV relativeFrom="paragraph">
                  <wp:posOffset>150176</wp:posOffset>
                </wp:positionV>
                <wp:extent cx="5979160" cy="23622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49"/>
                                </a:moveTo>
                                <a:lnTo>
                                  <a:pt x="2994177" y="216649"/>
                                </a:lnTo>
                                <a:lnTo>
                                  <a:pt x="2984652" y="216649"/>
                                </a:lnTo>
                                <a:lnTo>
                                  <a:pt x="0" y="216649"/>
                                </a:lnTo>
                                <a:lnTo>
                                  <a:pt x="0" y="235699"/>
                                </a:lnTo>
                                <a:lnTo>
                                  <a:pt x="2984652" y="235699"/>
                                </a:lnTo>
                                <a:lnTo>
                                  <a:pt x="2994177" y="235699"/>
                                </a:lnTo>
                                <a:lnTo>
                                  <a:pt x="5978817" y="235699"/>
                                </a:lnTo>
                                <a:lnTo>
                                  <a:pt x="5978817" y="216649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4914pt;width:470.8pt;height:18.6pt;mso-position-horizontal-relative:page;mso-position-vertical-relative:paragraph;z-index:-15726592;mso-wrap-distance-left:0;mso-wrap-distance-right:0" id="docshapegroup17" coordorigin="1245,236" coordsize="9416,372">
                <v:rect style="position:absolute;left:1252;top:244;width:9401;height:349" id="docshape18" filled="true" fillcolor="#bababa" stroked="false">
                  <v:fill type="solid"/>
                </v:rect>
                <v:shape style="position:absolute;left:1245;top:236;width:9416;height:372" id="docshape19" coordorigin="1245,236" coordsize="9416,372" path="m10660,578l5960,578,5945,578,1245,578,1245,608,5945,608,5960,608,10660,608,10660,578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20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4949" w:right="3805" w:hanging="4748"/>
        <w:jc w:val="left"/>
        <w:rPr>
          <w:rFonts w:ascii="Georgia" w:hAnsi="Georgia"/>
          <w:sz w:val="15"/>
        </w:rPr>
      </w:pPr>
      <w:r>
        <w:rPr>
          <w:rFonts w:ascii="Georgia" w:hAnsi="Georgia"/>
          <w:w w:val="115"/>
          <w:sz w:val="15"/>
        </w:rPr>
        <w:t>Projeto de Lei Ordinária nº 2 de 2024</w:t>
      </w:r>
      <w:r>
        <w:rPr>
          <w:rFonts w:ascii="Georgia" w:hAnsi="Georgia"/>
          <w:sz w:val="15"/>
        </w:rPr>
        <w:tab/>
      </w:r>
      <w:r>
        <w:rPr>
          <w:b/>
          <w:w w:val="115"/>
          <w:sz w:val="15"/>
        </w:rPr>
        <w:t>Bruno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Flávio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Ivan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Juarez</w:t>
      </w:r>
      <w:r>
        <w:rPr>
          <w:b/>
          <w:spacing w:val="-6"/>
          <w:w w:val="115"/>
          <w:sz w:val="15"/>
        </w:rPr>
        <w:t> </w:t>
      </w:r>
      <w:r>
        <w:rPr>
          <w:rFonts w:ascii="Georgia" w:hAnsi="Georgia"/>
          <w:w w:val="115"/>
          <w:sz w:val="15"/>
        </w:rPr>
        <w:t>Sim</w:t>
      </w:r>
    </w:p>
    <w:p>
      <w:pPr>
        <w:spacing w:before="2"/>
        <w:ind w:left="4949" w:right="0" w:firstLine="0"/>
        <w:jc w:val="left"/>
        <w:rPr>
          <w:rFonts w:ascii="Georgia" w:hAnsi="Georgia"/>
          <w:sz w:val="15"/>
        </w:rPr>
      </w:pPr>
      <w:r>
        <w:rPr>
          <w:b/>
          <w:w w:val="120"/>
          <w:sz w:val="15"/>
        </w:rPr>
        <w:t>Sebastião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Sobrinho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Berré</w:t>
      </w:r>
      <w:r>
        <w:rPr>
          <w:b/>
          <w:spacing w:val="8"/>
          <w:w w:val="120"/>
          <w:sz w:val="15"/>
        </w:rPr>
        <w:t> </w:t>
      </w:r>
      <w:r>
        <w:rPr>
          <w:rFonts w:ascii="Georgia" w:hAnsi="Georgia"/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pStyle w:val="BodyText"/>
        <w:spacing w:before="10"/>
        <w:ind w:left="0"/>
        <w:rPr>
          <w:rFonts w:ascii="Georgia"/>
          <w:b w:val="0"/>
          <w:sz w:val="17"/>
        </w:rPr>
      </w:pPr>
      <w:r>
        <w:rPr>
          <w:rFonts w:ascii="Georgia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790575</wp:posOffset>
                </wp:positionH>
                <wp:positionV relativeFrom="paragraph">
                  <wp:posOffset>144280</wp:posOffset>
                </wp:positionV>
                <wp:extent cx="5979160" cy="952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60632pt;width:470.8pt;height:.75pt;mso-position-horizontal-relative:page;mso-position-vertical-relative:paragraph;z-index:-15726080;mso-wrap-distance-left:0;mso-wrap-distance-right:0" id="docshape21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0"/>
        <w:rPr>
          <w:rFonts w:ascii="Georgia"/>
          <w:b w:val="0"/>
          <w:sz w:val="15"/>
        </w:rPr>
      </w:pPr>
    </w:p>
    <w:p>
      <w:pPr>
        <w:pStyle w:val="BodyText"/>
        <w:spacing w:line="410" w:lineRule="auto" w:before="1" w:after="3"/>
        <w:ind w:right="3805"/>
      </w:pPr>
      <w:bookmarkStart w:name="Oradores das Explicações Pessoais" w:id="11"/>
      <w:bookmarkEnd w:id="11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w w:val="120"/>
        </w:rPr>
        <w:t> das</w:t>
      </w:r>
      <w:r>
        <w:rPr>
          <w:color w:val="808080"/>
          <w:w w:val="120"/>
        </w:rPr>
        <w:t> Explicações</w:t>
      </w:r>
      <w:r>
        <w:rPr>
          <w:color w:val="808080"/>
          <w:w w:val="120"/>
        </w:rPr>
        <w:t> Pessoais </w:t>
      </w:r>
      <w:bookmarkStart w:name="Ocorrências da Sessão" w:id="12"/>
      <w:bookmarkEnd w:id="12"/>
      <w:r>
        <w:rPr>
          <w:color w:val="808080"/>
          <w:w w:val="120"/>
        </w:rPr>
        <w:t>Ocorrência</w:t>
      </w:r>
      <w:r>
        <w:rPr>
          <w:color w:val="808080"/>
          <w:w w:val="120"/>
        </w:rPr>
        <w:t>s</w:t>
      </w:r>
      <w:r>
        <w:rPr>
          <w:color w:val="808080"/>
          <w:w w:val="120"/>
        </w:rPr>
        <w:t> da</w:t>
      </w:r>
      <w:r>
        <w:rPr>
          <w:color w:val="808080"/>
          <w:w w:val="120"/>
        </w:rPr>
        <w:t> Sessão </w:t>
      </w:r>
      <w:bookmarkStart w:name="Correspondências" w:id="13"/>
      <w:bookmarkEnd w:id="13"/>
      <w:r>
        <w:rPr>
          <w:color w:val="808080"/>
          <w:spacing w:val="-2"/>
          <w:w w:val="120"/>
        </w:rPr>
        <w:t>Correspondências</w:t>
      </w:r>
    </w:p>
    <w:p>
      <w:pPr>
        <w:pStyle w:val="BodyText"/>
        <w:spacing w:line="30" w:lineRule="exact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5979160" cy="1905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.5pt;mso-position-horizontal-relative:char;mso-position-vertical-relative:line" id="docshapegroup22" coordorigin="0,0" coordsize="9416,30">
                <v:shape style="position:absolute;left:0;top:0;width:9416;height:30" id="docshape23" coordorigin="0,0" coordsize="9416,30" path="m9416,0l0,0,0,15,0,30,9416,30,9416,15,9416,0xe" filled="true" fillcolor="#6e6e6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spacing w:before="229"/>
      </w:pPr>
      <w:bookmarkStart w:name="Conteúdo Multimídia" w:id="14"/>
      <w:bookmarkEnd w:id="14"/>
      <w:r>
        <w:rPr>
          <w:b w:val="0"/>
        </w:rPr>
      </w: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> </w:t>
      </w:r>
      <w:r>
        <w:rPr>
          <w:color w:val="808080"/>
          <w:spacing w:val="-2"/>
          <w:w w:val="120"/>
        </w:rPr>
        <w:t>Multimídia</w:t>
      </w:r>
    </w:p>
    <w:p>
      <w:pPr>
        <w:spacing w:before="234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Audio: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spacing w:before="200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Video: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pStyle w:val="BodyText"/>
        <w:spacing w:before="5"/>
        <w:ind w:left="0"/>
        <w:rPr>
          <w:rFonts w:ascii="Georgia"/>
          <w:b w:val="0"/>
          <w:sz w:val="20"/>
        </w:rPr>
      </w:pPr>
    </w:p>
    <w:p>
      <w:pPr>
        <w:pStyle w:val="BodyText"/>
      </w:pPr>
      <w:bookmarkStart w:name="Considerações Finais" w:id="15"/>
      <w:bookmarkEnd w:id="15"/>
      <w:r>
        <w:rPr>
          <w:b w:val="0"/>
        </w:rPr>
      </w:r>
      <w:r>
        <w:rPr>
          <w:color w:val="808080"/>
          <w:w w:val="120"/>
        </w:rPr>
        <w:t>Considerações</w:t>
      </w:r>
      <w:r>
        <w:rPr>
          <w:color w:val="808080"/>
          <w:spacing w:val="28"/>
          <w:w w:val="120"/>
        </w:rPr>
        <w:t> </w:t>
      </w:r>
      <w:r>
        <w:rPr>
          <w:color w:val="808080"/>
          <w:spacing w:val="-2"/>
          <w:w w:val="120"/>
        </w:rPr>
        <w:t>Finais</w:t>
      </w:r>
    </w:p>
    <w:sectPr>
      <w:type w:val="continuous"/>
      <w:pgSz w:w="11900" w:h="16820"/>
      <w:pgMar w:header="807" w:footer="907" w:top="252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67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99808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121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60156pt;margin-top:790.249756pt;width:318.7pt;height:20.65pt;mso-position-horizontal-relative:page;mso-position-vertical-relative:page;z-index:-15799296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121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  <w:w w:val="105"/>
                              <w:sz w:val="16"/>
                            </w:rPr>
                            <w:t>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798784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2"/>
                        <w:w w:val="105"/>
                        <w:sz w:val="16"/>
                      </w:rPr>
                      <w:t>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798272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1564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6160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5361" w:right="1309" w:hanging="2104"/>
                          </w:pPr>
                          <w:r>
                            <w:rPr>
                              <w:w w:val="120"/>
                            </w:rPr>
                            <w:t>Câmara</w:t>
                          </w:r>
                          <w:r>
                            <w:rPr>
                              <w:w w:val="120"/>
                            </w:rPr>
                            <w:t> Municipal</w:t>
                          </w:r>
                          <w:r>
                            <w:rPr>
                              <w:w w:val="120"/>
                            </w:rPr>
                            <w:t> de</w:t>
                          </w:r>
                          <w:r>
                            <w:rPr>
                              <w:w w:val="120"/>
                            </w:rPr>
                            <w:t> Santana</w:t>
                          </w:r>
                          <w:r>
                            <w:rPr>
                              <w:w w:val="120"/>
                            </w:rPr>
                            <w:t> do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Seridó</w:t>
                          </w:r>
                        </w:p>
                        <w:p>
                          <w:pPr>
                            <w:tabs>
                              <w:tab w:pos="3536" w:val="left" w:leader="none"/>
                              <w:tab w:pos="10531" w:val="left" w:leader="none"/>
                            </w:tabs>
                            <w:spacing w:before="9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spacing w:before="80"/>
                            <w:ind w:left="163" w:right="174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w w:val="120"/>
                              <w:sz w:val="22"/>
                            </w:rPr>
                            <w:t>Resumo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9ª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Reunião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Ordinária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4ª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Legislativa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(2021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-</w:t>
                          </w:r>
                          <w:r>
                            <w:rPr>
                              <w:b/>
                              <w:spacing w:val="40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2024)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76.9pt;mso-position-horizontal-relative:page;mso-position-vertical-relative:page;z-index:-1580032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5361" w:right="1309" w:hanging="2104"/>
                    </w:pPr>
                    <w:r>
                      <w:rPr>
                        <w:w w:val="120"/>
                      </w:rPr>
                      <w:t>Câmara</w:t>
                    </w:r>
                    <w:r>
                      <w:rPr>
                        <w:w w:val="120"/>
                      </w:rPr>
                      <w:t> Municipal</w:t>
                    </w:r>
                    <w:r>
                      <w:rPr>
                        <w:w w:val="120"/>
                      </w:rPr>
                      <w:t> de</w:t>
                    </w:r>
                    <w:r>
                      <w:rPr>
                        <w:w w:val="120"/>
                      </w:rPr>
                      <w:t> Santana</w:t>
                    </w:r>
                    <w:r>
                      <w:rPr>
                        <w:w w:val="120"/>
                      </w:rPr>
                      <w:t> do </w:t>
                    </w:r>
                    <w:r>
                      <w:rPr>
                        <w:spacing w:val="-2"/>
                        <w:w w:val="120"/>
                      </w:rPr>
                      <w:t>Seridó</w:t>
                    </w:r>
                  </w:p>
                  <w:p>
                    <w:pPr>
                      <w:tabs>
                        <w:tab w:pos="3536" w:val="left" w:leader="none"/>
                        <w:tab w:pos="10531" w:val="left" w:leader="none"/>
                      </w:tabs>
                      <w:spacing w:before="9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spacing w:before="80"/>
                      <w:ind w:left="163" w:right="174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20"/>
                        <w:sz w:val="22"/>
                      </w:rPr>
                      <w:t>Resumo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9ª</w:t>
                    </w:r>
                    <w:r>
                      <w:rPr>
                        <w:b/>
                        <w:w w:val="120"/>
                        <w:sz w:val="22"/>
                      </w:rPr>
                      <w:t> Reunião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Ordinária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4ª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Legislativa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b/>
                        <w:w w:val="120"/>
                        <w:sz w:val="22"/>
                      </w:rPr>
                      <w:t> (2021</w:t>
                    </w:r>
                    <w:r>
                      <w:rPr>
                        <w:b/>
                        <w:w w:val="120"/>
                        <w:sz w:val="22"/>
                      </w:rPr>
                      <w:t> -</w:t>
                    </w:r>
                    <w:r>
                      <w:rPr>
                        <w:b/>
                        <w:spacing w:val="40"/>
                        <w:w w:val="120"/>
                        <w:sz w:val="22"/>
                      </w:rPr>
                      <w:t> </w:t>
                    </w:r>
                    <w:r>
                      <w:rPr>
                        <w:b/>
                        <w:w w:val="120"/>
                        <w:sz w:val="22"/>
                      </w:rPr>
                      <w:t>2024)</w:t>
                    </w:r>
                    <w:r>
                      <w:rPr>
                        <w:b/>
                        <w:w w:val="120"/>
                        <w:sz w:val="22"/>
                      </w:rPr>
                      <w:t> Legislatura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2025-08-13T14:26:05Z</dcterms:created>
  <dcterms:modified xsi:type="dcterms:W3CDTF">2025-08-13T14:26:05Z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2025-06-06T00:00:00Z</vt:filetime>
  </property>
</Properties>
</file>