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rPr>
          <w:rFonts w:ascii="Times New Roman"/>
          <w:b w:val="0"/>
        </w:rPr>
      </w:pPr>
    </w:p>
    <w:p>
      <w:pPr>
        <w:pStyle w:val="BodyText"/>
        <w:spacing w:before="1"/>
        <w:ind w:left="112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sz w:val="20"/>
        </w:rPr>
      </w:pPr>
      <w:r>
        <w:rPr>
          <w:rFonts w:ascii="Cambria" w:hAnsi="Cambria"/>
          <w:b/>
          <w:w w:val="115"/>
          <w:sz w:val="20"/>
        </w:rPr>
        <w:t>Tipo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 </w:t>
      </w:r>
      <w:r>
        <w:rPr>
          <w:w w:val="115"/>
          <w:sz w:val="20"/>
        </w:rPr>
        <w:t>Sessão Ordinária </w:t>
      </w:r>
      <w:r>
        <w:rPr>
          <w:rFonts w:ascii="Cambria" w:hAnsi="Cambria"/>
          <w:b/>
          <w:w w:val="115"/>
          <w:sz w:val="20"/>
        </w:rPr>
        <w:t>Abertura: </w:t>
      </w:r>
      <w:r>
        <w:rPr>
          <w:w w:val="115"/>
          <w:sz w:val="20"/>
        </w:rPr>
        <w:t>27/05/2024 - 17:00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> </w:t>
      </w:r>
      <w:r>
        <w:rPr>
          <w:w w:val="115"/>
          <w:sz w:val="20"/>
        </w:rPr>
        <w:t>27/05/2024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19:00</w:t>
      </w:r>
    </w:p>
    <w:p>
      <w:pPr>
        <w:pStyle w:val="BodyText"/>
        <w:spacing w:before="29"/>
        <w:ind w:left="112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  <w:ind w:left="112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558" w:firstLine="0"/>
        <w:jc w:val="left"/>
        <w:rPr>
          <w:sz w:val="20"/>
        </w:rPr>
      </w:pPr>
      <w:r>
        <w:rPr>
          <w:spacing w:val="-2"/>
          <w:w w:val="105"/>
          <w:sz w:val="20"/>
        </w:rPr>
        <w:t>Bruno/PT Caio/PODE Flávio/PT Ivan/PODE Juarez/PODE Paulinha/PODE</w:t>
      </w:r>
    </w:p>
    <w:p>
      <w:pPr>
        <w:spacing w:before="6"/>
        <w:ind w:left="112" w:right="0" w:firstLine="0"/>
        <w:jc w:val="left"/>
        <w:rPr>
          <w:sz w:val="20"/>
        </w:rPr>
      </w:pPr>
      <w:r>
        <w:rPr>
          <w:w w:val="115"/>
          <w:sz w:val="20"/>
        </w:rPr>
        <w:t>Ricardo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2"/>
          <w:w w:val="115"/>
          <w:sz w:val="20"/>
        </w:rPr>
        <w:t> Zeca/PODE</w:t>
      </w:r>
    </w:p>
    <w:p>
      <w:pPr>
        <w:spacing w:line="456" w:lineRule="auto" w:before="206"/>
        <w:ind w:left="112" w:right="5114" w:firstLine="0"/>
        <w:jc w:val="left"/>
        <w:rPr>
          <w:sz w:val="20"/>
        </w:rPr>
      </w:pPr>
      <w:r>
        <w:rPr>
          <w:w w:val="110"/>
          <w:sz w:val="20"/>
        </w:rPr>
        <w:t>Sebastião Sobrinho - Berré/PODE </w:t>
      </w:r>
      <w:r>
        <w:rPr>
          <w:spacing w:val="-2"/>
          <w:w w:val="110"/>
          <w:sz w:val="20"/>
        </w:rPr>
        <w:t>Vicente/PODE</w:t>
      </w:r>
    </w:p>
    <w:p>
      <w:pPr>
        <w:pStyle w:val="BodyText"/>
        <w:spacing w:before="29"/>
        <w:ind w:left="112"/>
      </w:pPr>
      <w:bookmarkStart w:name="Expediente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3"/>
        <w:ind w:left="112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150227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28951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  <w:ind w:left="112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  <w:ind w:left="112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  <w:ind w:left="112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558" w:firstLine="0"/>
        <w:jc w:val="left"/>
        <w:rPr>
          <w:sz w:val="20"/>
        </w:rPr>
      </w:pPr>
      <w:r>
        <w:rPr>
          <w:spacing w:val="-2"/>
          <w:w w:val="105"/>
          <w:sz w:val="20"/>
        </w:rPr>
        <w:t>Bruno/PT Caio/PODE Flávio/PT Ivan/PODE</w:t>
      </w:r>
    </w:p>
    <w:p>
      <w:pPr>
        <w:spacing w:after="0" w:line="456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spacing w:line="240" w:lineRule="auto" w:before="186"/>
        <w:rPr>
          <w:sz w:val="20"/>
        </w:rPr>
      </w:pPr>
    </w:p>
    <w:p>
      <w:pPr>
        <w:spacing w:line="456" w:lineRule="auto" w:before="0"/>
        <w:ind w:left="112" w:right="7205" w:firstLine="0"/>
        <w:jc w:val="left"/>
        <w:rPr>
          <w:sz w:val="20"/>
        </w:rPr>
      </w:pPr>
      <w:r>
        <w:rPr>
          <w:spacing w:val="-2"/>
          <w:w w:val="110"/>
          <w:sz w:val="20"/>
        </w:rPr>
        <w:t>Juarez/PODE Paulinha/PODE </w:t>
      </w:r>
      <w:r>
        <w:rPr>
          <w:w w:val="110"/>
          <w:sz w:val="20"/>
        </w:rPr>
        <w:t>Ricardo de Zeca/PODE</w:t>
      </w:r>
    </w:p>
    <w:p>
      <w:pPr>
        <w:spacing w:line="456" w:lineRule="auto" w:before="3"/>
        <w:ind w:left="112" w:right="5114" w:firstLine="0"/>
        <w:jc w:val="left"/>
        <w:rPr>
          <w:sz w:val="20"/>
        </w:rPr>
      </w:pPr>
      <w:r>
        <w:rPr>
          <w:w w:val="110"/>
          <w:sz w:val="20"/>
        </w:rPr>
        <w:t>Sebastião Sobrinho - Berré/PODE </w:t>
      </w:r>
      <w:r>
        <w:rPr>
          <w:spacing w:val="-2"/>
          <w:w w:val="110"/>
          <w:sz w:val="20"/>
        </w:rPr>
        <w:t>Vicente/PODE</w:t>
      </w:r>
    </w:p>
    <w:p>
      <w:pPr>
        <w:pStyle w:val="BodyText"/>
        <w:spacing w:before="29"/>
        <w:ind w:left="112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6"/>
        <w:gridCol w:w="3073"/>
        <w:gridCol w:w="3217"/>
      </w:tblGrid>
      <w:tr>
        <w:trPr>
          <w:trHeight w:val="326" w:hRule="atLeast"/>
        </w:trPr>
        <w:tc>
          <w:tcPr>
            <w:tcW w:w="312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90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07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9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>
            <w:pPr>
              <w:pStyle w:val="TableParagraph"/>
              <w:spacing w:before="73"/>
              <w:ind w:left="15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>
        <w:trPr>
          <w:trHeight w:val="250" w:hRule="atLeast"/>
        </w:trPr>
        <w:tc>
          <w:tcPr>
            <w:tcW w:w="31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63"/>
                <w:w w:val="115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3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PLOM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5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5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Art.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1º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Fica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instituído</w:t>
            </w:r>
            <w:r>
              <w:rPr>
                <w:spacing w:val="6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o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plano</w:t>
            </w:r>
          </w:p>
        </w:tc>
        <w:tc>
          <w:tcPr>
            <w:tcW w:w="32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7" w:lineRule="exact" w:before="73"/>
              <w:ind w:right="43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26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w w:val="110"/>
                <w:sz w:val="15"/>
              </w:rPr>
              <w:t>(Municipal)</w:t>
            </w:r>
            <w:r>
              <w:rPr>
                <w:spacing w:val="5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13/2024</w:t>
            </w:r>
          </w:p>
        </w:tc>
        <w:tc>
          <w:tcPr>
            <w:tcW w:w="3073" w:type="dxa"/>
          </w:tcPr>
          <w:p>
            <w:pPr>
              <w:pStyle w:val="TableParagraph"/>
              <w:spacing w:line="154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decenal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cultura</w:t>
            </w:r>
            <w:r>
              <w:rPr>
                <w:spacing w:val="5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57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município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6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3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74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Santana</w:t>
            </w:r>
            <w:r>
              <w:rPr>
                <w:spacing w:val="75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74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Seridó/RN,</w:t>
            </w:r>
            <w:r>
              <w:rPr>
                <w:spacing w:val="75"/>
                <w:w w:val="150"/>
                <w:sz w:val="15"/>
              </w:rPr>
              <w:t> </w:t>
            </w:r>
            <w:r>
              <w:rPr>
                <w:spacing w:val="-5"/>
                <w:w w:val="115"/>
                <w:sz w:val="15"/>
              </w:rPr>
              <w:t>nos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6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1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Hudson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Pereira</w:t>
            </w:r>
            <w:r>
              <w:rPr>
                <w:spacing w:val="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Brito</w:t>
            </w:r>
          </w:p>
        </w:tc>
        <w:tc>
          <w:tcPr>
            <w:tcW w:w="3073" w:type="dxa"/>
          </w:tcPr>
          <w:p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termos</w:t>
            </w:r>
            <w:r>
              <w:rPr>
                <w:spacing w:val="6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definidos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no</w:t>
            </w:r>
            <w:r>
              <w:rPr>
                <w:spacing w:val="65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anexo</w:t>
            </w:r>
            <w:r>
              <w:rPr>
                <w:spacing w:val="66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único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97" w:hRule="atLeast"/>
        </w:trPr>
        <w:tc>
          <w:tcPr>
            <w:tcW w:w="31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247"/>
              <w:rPr>
                <w:sz w:val="15"/>
              </w:rPr>
            </w:pPr>
            <w:r>
              <w:rPr>
                <w:w w:val="115"/>
                <w:sz w:val="15"/>
              </w:rPr>
              <w:t>desta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Lei.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Altera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redação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9"/>
                <w:w w:val="115"/>
                <w:sz w:val="15"/>
              </w:rPr>
              <w:t>  </w:t>
            </w:r>
            <w:r>
              <w:rPr>
                <w:spacing w:val="-2"/>
                <w:w w:val="115"/>
                <w:sz w:val="15"/>
              </w:rPr>
              <w:t>Parágrafo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3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26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3/2024</w:t>
            </w:r>
          </w:p>
        </w:tc>
        <w:tc>
          <w:tcPr>
            <w:tcW w:w="3073" w:type="dxa"/>
          </w:tcPr>
          <w:p>
            <w:pPr>
              <w:pStyle w:val="TableParagraph"/>
              <w:spacing w:line="154" w:lineRule="exact" w:before="1"/>
              <w:ind w:right="160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Único,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Art.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5º,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14"/>
                <w:w w:val="110"/>
                <w:sz w:val="15"/>
              </w:rPr>
              <w:t> </w:t>
            </w:r>
            <w:r>
              <w:rPr>
                <w:spacing w:val="-2"/>
                <w:w w:val="110"/>
                <w:sz w:val="15"/>
              </w:rPr>
              <w:t>Municipal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6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3" w:type="dxa"/>
          </w:tcPr>
          <w:p>
            <w:pPr>
              <w:pStyle w:val="TableParagraph"/>
              <w:spacing w:line="155" w:lineRule="exact" w:before="1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nº</w:t>
            </w:r>
            <w:r>
              <w:rPr>
                <w:spacing w:val="8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621,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10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fevereiro</w:t>
            </w:r>
            <w:r>
              <w:rPr>
                <w:spacing w:val="1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> </w:t>
            </w:r>
            <w:r>
              <w:rPr>
                <w:spacing w:val="-4"/>
                <w:w w:val="115"/>
                <w:sz w:val="15"/>
              </w:rPr>
              <w:t>2023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2" w:hRule="atLeast"/>
        </w:trPr>
        <w:tc>
          <w:tcPr>
            <w:tcW w:w="312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MESA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DIRETORA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MD</w:t>
            </w:r>
          </w:p>
        </w:tc>
        <w:tc>
          <w:tcPr>
            <w:tcW w:w="307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7"/>
              <w:rPr>
                <w:sz w:val="15"/>
              </w:rPr>
            </w:pPr>
            <w:r>
              <w:rPr>
                <w:w w:val="115"/>
                <w:sz w:val="15"/>
              </w:rPr>
              <w:t>e</w:t>
            </w:r>
            <w:r>
              <w:rPr>
                <w:spacing w:val="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dá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outras</w:t>
            </w:r>
            <w:r>
              <w:rPr>
                <w:spacing w:val="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providencias.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31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left="9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78"/>
                <w:w w:val="150"/>
                <w:sz w:val="15"/>
              </w:rPr>
              <w:t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68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69"/>
                <w:w w:val="150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0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76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Fixa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subsídios</w:t>
            </w:r>
            <w:r>
              <w:rPr>
                <w:spacing w:val="36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35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Vereadores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 w:before="73"/>
              <w:ind w:right="437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Aprovada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w w:val="115"/>
                <w:sz w:val="15"/>
              </w:rPr>
              <w:t>por</w:t>
            </w:r>
            <w:r>
              <w:rPr>
                <w:rFonts w:ascii="Cambria"/>
                <w:b/>
                <w:spacing w:val="17"/>
                <w:w w:val="115"/>
                <w:sz w:val="15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5"/>
              </w:rPr>
              <w:t>unanimidade</w:t>
            </w:r>
          </w:p>
        </w:tc>
      </w:tr>
      <w:tr>
        <w:trPr>
          <w:trHeight w:val="174" w:hRule="atLeast"/>
        </w:trPr>
        <w:tc>
          <w:tcPr>
            <w:tcW w:w="3126" w:type="dxa"/>
          </w:tcPr>
          <w:p>
            <w:pPr>
              <w:pStyle w:val="TableParagraph"/>
              <w:spacing w:line="152" w:lineRule="exact" w:before="2"/>
              <w:ind w:left="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4/2024</w:t>
            </w:r>
          </w:p>
        </w:tc>
        <w:tc>
          <w:tcPr>
            <w:tcW w:w="3073" w:type="dxa"/>
          </w:tcPr>
          <w:p>
            <w:pPr>
              <w:pStyle w:val="TableParagraph"/>
              <w:spacing w:line="154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município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Santana</w:t>
            </w:r>
            <w:r>
              <w:rPr>
                <w:spacing w:val="-4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-3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Seridó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6" w:type="dxa"/>
          </w:tcPr>
          <w:p>
            <w:pPr>
              <w:pStyle w:val="TableParagraph"/>
              <w:spacing w:line="155" w:lineRule="exact"/>
              <w:ind w:left="90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073" w:type="dxa"/>
          </w:tcPr>
          <w:p>
            <w:pPr>
              <w:pStyle w:val="TableParagraph"/>
              <w:spacing w:line="155" w:lineRule="exact" w:before="1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70"/>
                <w:w w:val="115"/>
                <w:sz w:val="15"/>
              </w:rPr>
              <w:t> </w:t>
            </w:r>
            <w:r>
              <w:rPr>
                <w:w w:val="115"/>
                <w:sz w:val="15"/>
              </w:rPr>
              <w:t>legislatura</w:t>
            </w:r>
            <w:r>
              <w:rPr>
                <w:spacing w:val="69"/>
                <w:w w:val="115"/>
                <w:sz w:val="15"/>
              </w:rPr>
              <w:t> </w:t>
            </w:r>
            <w:r>
              <w:rPr>
                <w:spacing w:val="-2"/>
                <w:w w:val="115"/>
                <w:sz w:val="15"/>
              </w:rPr>
              <w:t>compreendida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3126" w:type="dxa"/>
          </w:tcPr>
          <w:p>
            <w:pPr>
              <w:pStyle w:val="TableParagraph"/>
              <w:spacing w:line="155" w:lineRule="exact"/>
              <w:ind w:left="90"/>
              <w:rPr>
                <w:sz w:val="15"/>
              </w:rPr>
            </w:pPr>
            <w:r>
              <w:rPr>
                <w:rFonts w:ascii="Cambria"/>
                <w:b/>
                <w:w w:val="110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MESA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DIRETORA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8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MD</w:t>
            </w:r>
          </w:p>
        </w:tc>
        <w:tc>
          <w:tcPr>
            <w:tcW w:w="3073" w:type="dxa"/>
          </w:tcPr>
          <w:p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de</w:t>
            </w:r>
            <w:r>
              <w:rPr>
                <w:spacing w:val="36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01/01/2025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31/12/2028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w w:val="110"/>
                <w:sz w:val="15"/>
              </w:rPr>
              <w:t>e</w:t>
            </w:r>
            <w:r>
              <w:rPr>
                <w:spacing w:val="37"/>
                <w:w w:val="110"/>
                <w:sz w:val="15"/>
              </w:rPr>
              <w:t> </w:t>
            </w:r>
            <w:r>
              <w:rPr>
                <w:spacing w:val="-5"/>
                <w:w w:val="110"/>
                <w:sz w:val="15"/>
              </w:rPr>
              <w:t>dá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1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73" w:type="dxa"/>
          </w:tcPr>
          <w:p>
            <w:pPr>
              <w:pStyle w:val="TableParagraph"/>
              <w:spacing w:line="152" w:lineRule="exact"/>
              <w:ind w:left="247"/>
              <w:rPr>
                <w:sz w:val="15"/>
              </w:rPr>
            </w:pPr>
            <w:r>
              <w:rPr>
                <w:w w:val="115"/>
                <w:sz w:val="15"/>
              </w:rPr>
              <w:t>outras </w:t>
            </w:r>
            <w:r>
              <w:rPr>
                <w:spacing w:val="-2"/>
                <w:w w:val="115"/>
                <w:sz w:val="15"/>
              </w:rPr>
              <w:t>providencias.</w:t>
            </w:r>
          </w:p>
        </w:tc>
        <w:tc>
          <w:tcPr>
            <w:tcW w:w="32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790575</wp:posOffset>
                </wp:positionH>
                <wp:positionV relativeFrom="paragraph">
                  <wp:posOffset>142315</wp:posOffset>
                </wp:positionV>
                <wp:extent cx="5979160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0004pt;margin-top:11.205982pt;width:470.777022pt;height:.75pt;mso-position-horizontal-relative:page;mso-position-vertical-relative:paragraph;z-index:-1572761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9"/>
        <w:ind w:left="112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23"/>
                                </a:moveTo>
                                <a:lnTo>
                                  <a:pt x="2994177" y="216623"/>
                                </a:lnTo>
                                <a:lnTo>
                                  <a:pt x="2984652" y="216623"/>
                                </a:lnTo>
                                <a:lnTo>
                                  <a:pt x="0" y="216623"/>
                                </a:lnTo>
                                <a:lnTo>
                                  <a:pt x="0" y="235673"/>
                                </a:lnTo>
                                <a:lnTo>
                                  <a:pt x="2984652" y="235673"/>
                                </a:lnTo>
                                <a:lnTo>
                                  <a:pt x="2994177" y="235673"/>
                                </a:lnTo>
                                <a:lnTo>
                                  <a:pt x="5978817" y="235673"/>
                                </a:lnTo>
                                <a:lnTo>
                                  <a:pt x="5978817" y="216623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7104;mso-wrap-distance-left:0;mso-wrap-distance-right:0" id="docshapegroup12" coordorigin="1245,236" coordsize="9416,372">
                <v:rect style="position:absolute;left:1252;top:244;width:9401;height:349" id="docshape13" filled="true" fillcolor="#bababa" stroked="false">
                  <v:fill type="solid"/>
                </v:rect>
                <v:shape style="position:absolute;left:1245;top:236;width:9416;height:372" id="docshape14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sz w:val="15"/>
        </w:rPr>
      </w:pPr>
      <w:r>
        <w:rPr>
          <w:w w:val="115"/>
          <w:sz w:val="15"/>
        </w:rPr>
        <w:t>Projeto de Lei Ordinária nº 4 de 2024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Bruno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Caio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Flávio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Ivan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Juarez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Paulinha </w:t>
      </w:r>
      <w:r>
        <w:rPr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Vicente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144354</wp:posOffset>
                </wp:positionV>
                <wp:extent cx="597916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6468pt;width:470.8pt;height:.75pt;mso-position-horizontal-relative:page;mso-position-vertical-relative:paragraph;z-index:-15726592;mso-wrap-distance-left:0;mso-wrap-distance-right:0" id="docshape16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sz w:val="15"/>
        </w:rPr>
      </w:pPr>
      <w:r>
        <w:rPr>
          <w:w w:val="115"/>
          <w:sz w:val="15"/>
        </w:rPr>
        <w:t>Projeto de Lei Ordinária nº 3 de 2024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Bruno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Caio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Flávio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Ivan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Juarez </w:t>
      </w:r>
      <w:r>
        <w:rPr>
          <w:w w:val="115"/>
          <w:sz w:val="15"/>
        </w:rPr>
        <w:t>Sim </w:t>
      </w:r>
      <w:r>
        <w:rPr>
          <w:rFonts w:ascii="Cambria" w:hAnsi="Cambria"/>
          <w:b/>
          <w:w w:val="115"/>
          <w:sz w:val="15"/>
        </w:rPr>
        <w:t>Paulinha </w:t>
      </w:r>
      <w:r>
        <w:rPr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Vicente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240" w:lineRule="auto"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144354</wp:posOffset>
                </wp:positionV>
                <wp:extent cx="5979160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6473pt;width:470.8pt;height:.75pt;mso-position-horizontal-relative:page;mso-position-vertical-relative:paragraph;z-index:-15726080;mso-wrap-distance-left:0;mso-wrap-distance-right:0" id="docshape17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1900" w:h="16820"/>
          <w:pgMar w:header="807" w:footer="907" w:top="2520" w:bottom="1100" w:left="1133" w:right="1133"/>
        </w:sectPr>
      </w:pPr>
    </w:p>
    <w:p>
      <w:pPr>
        <w:spacing w:line="240" w:lineRule="auto" w:before="184" w:after="0"/>
        <w:rPr>
          <w:sz w:val="20"/>
        </w:rPr>
      </w:pPr>
    </w:p>
    <w:p>
      <w:pPr>
        <w:spacing w:line="240" w:lineRule="auto"/>
        <w:ind w:left="11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8" coordorigin="0,0" coordsize="9416,372">
                <v:rect style="position:absolute;left:7;top:7;width:9401;height:349" id="docshape19" filled="true" fillcolor="#bababa" stroked="false">
                  <v:fill type="solid"/>
                </v:rect>
                <v:shape style="position:absolute;left:0;top:0;width:9416;height:372" id="docshape20" coordorigin="0,0" coordsize="9416,372" path="m9415,341l4715,341,4700,341,0,341,0,371,4700,371,4715,371,9415,371,9415,341xm9415,0l4715,0,4700,0,0,0,0,15,4700,15,4715,15,9415,15,9415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4949" w:val="left" w:leader="none"/>
        </w:tabs>
        <w:spacing w:before="37"/>
        <w:ind w:left="201" w:right="0" w:firstLine="0"/>
        <w:jc w:val="left"/>
        <w:rPr>
          <w:sz w:val="15"/>
        </w:rPr>
      </w:pPr>
      <w:r>
        <w:rPr>
          <w:w w:val="110"/>
          <w:sz w:val="15"/>
        </w:rPr>
        <w:t>Projeto</w:t>
      </w:r>
      <w:r>
        <w:rPr>
          <w:spacing w:val="14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Lei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Ordinária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(Municipal)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nº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13</w:t>
      </w:r>
      <w:r>
        <w:rPr>
          <w:spacing w:val="15"/>
          <w:w w:val="110"/>
          <w:sz w:val="15"/>
        </w:rPr>
        <w:t> </w:t>
      </w:r>
      <w:r>
        <w:rPr>
          <w:w w:val="110"/>
          <w:sz w:val="15"/>
        </w:rPr>
        <w:t>de</w:t>
      </w:r>
      <w:r>
        <w:rPr>
          <w:spacing w:val="15"/>
          <w:w w:val="110"/>
          <w:sz w:val="15"/>
        </w:rPr>
        <w:t> </w:t>
      </w:r>
      <w:r>
        <w:rPr>
          <w:spacing w:val="-4"/>
          <w:w w:val="110"/>
          <w:sz w:val="15"/>
        </w:rPr>
        <w:t>2024</w:t>
      </w:r>
      <w:r>
        <w:rPr>
          <w:sz w:val="15"/>
        </w:rPr>
        <w:tab/>
      </w:r>
      <w:r>
        <w:rPr>
          <w:rFonts w:ascii="Cambria" w:hAnsi="Cambria"/>
          <w:b/>
          <w:w w:val="110"/>
          <w:sz w:val="15"/>
        </w:rPr>
        <w:t>Bruno</w:t>
      </w:r>
      <w:r>
        <w:rPr>
          <w:rFonts w:ascii="Cambria" w:hAnsi="Cambria"/>
          <w:b/>
          <w:spacing w:val="54"/>
          <w:w w:val="110"/>
          <w:sz w:val="15"/>
        </w:rPr>
        <w:t> </w:t>
      </w:r>
      <w:r>
        <w:rPr>
          <w:spacing w:val="-5"/>
          <w:w w:val="110"/>
          <w:sz w:val="15"/>
        </w:rPr>
        <w:t>Sim</w:t>
      </w:r>
    </w:p>
    <w:p>
      <w:pPr>
        <w:spacing w:before="0"/>
        <w:ind w:left="4949" w:right="3598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Caio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Flávio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Ivan </w:t>
      </w:r>
      <w:r>
        <w:rPr>
          <w:w w:val="120"/>
          <w:sz w:val="15"/>
        </w:rPr>
        <w:t>Sim </w:t>
      </w:r>
      <w:r>
        <w:rPr>
          <w:rFonts w:ascii="Cambria" w:hAnsi="Cambria"/>
          <w:b/>
          <w:w w:val="120"/>
          <w:sz w:val="15"/>
        </w:rPr>
        <w:t>Juarez </w:t>
      </w:r>
      <w:r>
        <w:rPr>
          <w:w w:val="120"/>
          <w:sz w:val="15"/>
        </w:rPr>
        <w:t>Sim </w:t>
      </w:r>
      <w:r>
        <w:rPr>
          <w:rFonts w:ascii="Cambria" w:hAnsi="Cambria"/>
          <w:b/>
          <w:spacing w:val="-2"/>
          <w:w w:val="120"/>
          <w:sz w:val="15"/>
        </w:rPr>
        <w:t>Paulinha</w:t>
      </w:r>
      <w:r>
        <w:rPr>
          <w:rFonts w:ascii="Cambria" w:hAnsi="Cambria"/>
          <w:b/>
          <w:spacing w:val="-8"/>
          <w:w w:val="120"/>
          <w:sz w:val="15"/>
        </w:rPr>
        <w:t> </w:t>
      </w:r>
      <w:r>
        <w:rPr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sz w:val="15"/>
        </w:rPr>
      </w:pPr>
      <w:r>
        <w:rPr>
          <w:rFonts w:ascii="Cambria" w:hAnsi="Cambria"/>
          <w:b/>
          <w:w w:val="120"/>
          <w:sz w:val="15"/>
        </w:rPr>
        <w:t>Sebastião</w:t>
      </w:r>
      <w:r>
        <w:rPr>
          <w:rFonts w:ascii="Cambria" w:hAnsi="Cambria"/>
          <w:b/>
          <w:spacing w:val="11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Sobrinho</w:t>
      </w:r>
      <w:r>
        <w:rPr>
          <w:rFonts w:ascii="Cambria" w:hAnsi="Cambria"/>
          <w:b/>
          <w:spacing w:val="12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-</w:t>
      </w:r>
      <w:r>
        <w:rPr>
          <w:rFonts w:ascii="Cambria" w:hAnsi="Cambria"/>
          <w:b/>
          <w:spacing w:val="13"/>
          <w:w w:val="120"/>
          <w:sz w:val="15"/>
        </w:rPr>
        <w:t> </w:t>
      </w:r>
      <w:r>
        <w:rPr>
          <w:rFonts w:ascii="Cambria" w:hAnsi="Cambria"/>
          <w:b/>
          <w:w w:val="120"/>
          <w:sz w:val="15"/>
        </w:rPr>
        <w:t>Berré</w:t>
      </w:r>
      <w:r>
        <w:rPr>
          <w:rFonts w:ascii="Cambria" w:hAnsi="Cambria"/>
          <w:b/>
          <w:spacing w:val="8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sz w:val="15"/>
        </w:rPr>
      </w:pPr>
      <w:r>
        <w:rPr>
          <w:rFonts w:ascii="Cambria"/>
          <w:b/>
          <w:w w:val="120"/>
          <w:sz w:val="15"/>
        </w:rPr>
        <w:t>Vicente</w:t>
      </w:r>
      <w:r>
        <w:rPr>
          <w:rFonts w:ascii="Cambria"/>
          <w:b/>
          <w:spacing w:val="9"/>
          <w:w w:val="120"/>
          <w:sz w:val="15"/>
        </w:rPr>
        <w:t> </w:t>
      </w:r>
      <w:r>
        <w:rPr>
          <w:spacing w:val="-5"/>
          <w:w w:val="120"/>
          <w:sz w:val="15"/>
        </w:rPr>
        <w:t>Sim</w:t>
      </w:r>
    </w:p>
    <w:p>
      <w:pPr>
        <w:spacing w:line="240" w:lineRule="auto"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144150</wp:posOffset>
                </wp:positionV>
                <wp:extent cx="597916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50451pt;width:470.8pt;height:.75pt;mso-position-horizontal-relative:page;mso-position-vertical-relative:paragraph;z-index:-15725056;mso-wrap-distance-left:0;mso-wrap-distance-right:0" id="docshape22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58"/>
        <w:rPr>
          <w:sz w:val="15"/>
        </w:rPr>
      </w:pPr>
    </w:p>
    <w:p>
      <w:pPr>
        <w:pStyle w:val="BodyText"/>
        <w:spacing w:line="410" w:lineRule="auto" w:before="1" w:after="3"/>
        <w:ind w:left="112" w:right="3598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ind w:left="112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3" coordorigin="0,0" coordsize="9416,30">
                <v:shape style="position:absolute;left:0;top:0;width:9416;height:30" id="docshape24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  <w:ind w:left="112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Video:</w:t>
      </w:r>
      <w:r>
        <w:rPr>
          <w:rFonts w:ascii="Cambria" w:hAnsi="Cambria"/>
          <w:b/>
          <w:spacing w:val="13"/>
          <w:w w:val="120"/>
          <w:sz w:val="20"/>
        </w:rPr>
        <w:t> </w:t>
      </w:r>
      <w:r>
        <w:rPr>
          <w:spacing w:val="-2"/>
          <w:w w:val="120"/>
          <w:sz w:val="20"/>
        </w:rPr>
        <w:t>Indisponível</w:t>
      </w:r>
    </w:p>
    <w:p>
      <w:pPr>
        <w:spacing w:line="240" w:lineRule="auto" w:before="5"/>
        <w:rPr>
          <w:sz w:val="20"/>
        </w:rPr>
      </w:pPr>
    </w:p>
    <w:p>
      <w:pPr>
        <w:pStyle w:val="BodyText"/>
        <w:ind w:left="112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7353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73024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72512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7200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419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rFonts w:ascii="Cambria" w:hAnsi="Cambria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15ª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rFonts w:ascii="Cambria" w:hAnsi="Cambria"/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74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rFonts w:ascii="Cambria" w:hAnsi="Cambria"/>
                        <w:b/>
                        <w:sz w:val="22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15ª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rFonts w:ascii="Cambria" w:hAnsi="Cambria"/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rFonts w:ascii="Cambria" w:hAnsi="Cambria"/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2025-08-13T14:40:38Z</dcterms:created>
  <dcterms:modified xsi:type="dcterms:W3CDTF">2025-08-13T14:40:38Z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2025-06-06T00:00:00Z</vt:filetime>
  </property>
</Properties>
</file>