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rPr>
          <w:rFonts w:ascii="Times New Roman"/>
          <w:b w:val="0"/>
        </w:rPr>
      </w:pPr>
    </w:p>
    <w:p>
      <w:pPr>
        <w:pStyle w:val="BodyText"/>
        <w:ind w:left="112"/>
      </w:pPr>
      <w:r>
        <w:rPr>
          <w:color w:val="808080"/>
          <w:w w:val="120"/>
        </w:rPr>
        <w:t>Lista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de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Presença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9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spacing w:line="456" w:lineRule="auto" w:before="239"/>
        <w:ind w:left="112" w:right="7461" w:firstLine="0"/>
        <w:jc w:val="left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>
      <w:pPr>
        <w:spacing w:line="456" w:lineRule="auto" w:before="6"/>
        <w:ind w:left="112" w:right="6583" w:firstLine="0"/>
        <w:jc w:val="left"/>
        <w:rPr>
          <w:sz w:val="20"/>
        </w:rPr>
      </w:pPr>
      <w:r>
        <w:rPr>
          <w:w w:val="110"/>
          <w:sz w:val="20"/>
        </w:rPr>
        <w:t>Ricardo de Zeca/PODE Toinho de Zé Estuque/PODE </w:t>
      </w:r>
      <w:r>
        <w:rPr>
          <w:spacing w:val="-2"/>
          <w:w w:val="110"/>
          <w:sz w:val="20"/>
        </w:rPr>
        <w:t>Vicente/PODE</w:t>
      </w:r>
    </w:p>
    <w:p>
      <w:pPr>
        <w:pStyle w:val="BodyText"/>
        <w:spacing w:before="30"/>
        <w:ind w:left="112"/>
      </w:pP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3337"/>
        <w:gridCol w:w="3216"/>
      </w:tblGrid>
      <w:tr>
        <w:trPr>
          <w:trHeight w:val="326" w:hRule="atLeast"/>
        </w:trPr>
        <w:tc>
          <w:tcPr>
            <w:tcW w:w="286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36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43/2025</w:t>
            </w:r>
          </w:p>
        </w:tc>
        <w:tc>
          <w:tcPr>
            <w:tcW w:w="33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destinação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recursos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financeiros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através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emenda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parlamentar,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tendo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por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objeto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construção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praça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equipada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academia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popular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na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comunidade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rural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Espírito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Santo,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Santana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Seridó.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44/2025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idealize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um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projeto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paisagístico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urbano,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953" w:val="left" w:leader="none"/>
                <w:tab w:pos="1515" w:val="left" w:leader="none"/>
                <w:tab w:pos="2578" w:val="left" w:leader="none"/>
              </w:tabs>
              <w:spacing w:line="155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consista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substituir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arborização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ruas</w:t>
            </w:r>
            <w:r>
              <w:rPr>
                <w:spacing w:val="3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praças</w:t>
            </w:r>
            <w:r>
              <w:rPr>
                <w:spacing w:val="3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nossa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cidade,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atualmente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formada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391" w:val="left" w:leader="none"/>
                <w:tab w:pos="859" w:val="left" w:leader="none"/>
                <w:tab w:pos="1643" w:val="left" w:leader="none"/>
                <w:tab w:pos="2170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na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sua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maioria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árvore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denominada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“Nim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Indiano”,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por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806" w:val="left" w:leader="none"/>
                <w:tab w:pos="1771" w:val="left" w:leader="none"/>
                <w:tab w:pos="2110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plantas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frutíferas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plantas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ornamentais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espécie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nativa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caatinga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regional.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45/2025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7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Secretaria</w:t>
            </w:r>
            <w:r>
              <w:rPr>
                <w:spacing w:val="7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Obras,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337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estabeleça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centralização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setorial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2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</w:t>
            </w:r>
            <w:r>
              <w:rPr>
                <w:spacing w:val="6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realização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cadastro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pessoas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buscam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poda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retirada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árvores,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1474" w:val="left" w:leader="none"/>
                <w:tab w:pos="2153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esgotamento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fossas,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abastecimento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água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através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carro-pipa,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cortes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terras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silagem.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4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MOC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5/2025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546" w:val="left" w:leader="none"/>
                <w:tab w:pos="2124" w:val="left" w:leader="none"/>
              </w:tabs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FALECIMENTO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MARIA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191" w:val="left" w:leader="none"/>
                <w:tab w:pos="1884" w:val="left" w:leader="none"/>
              </w:tabs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BALBINA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AZEVEDO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862" w:type="dxa"/>
          </w:tcPr>
          <w:p>
            <w:pPr>
              <w:pStyle w:val="TableParagraph"/>
              <w:spacing w:line="158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337" w:type="dxa"/>
          </w:tcPr>
          <w:p>
            <w:pPr>
              <w:pStyle w:val="TableParagraph"/>
              <w:spacing w:line="158" w:lineRule="exact"/>
              <w:ind w:left="51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TRINDADE.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148259</wp:posOffset>
                </wp:positionV>
                <wp:extent cx="597916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673996pt;width:470.777022pt;height:.75pt;mso-position-horizontal-relative:page;mso-position-vertical-relative:paragraph;z-index:-1572864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8"/>
        </w:sectPr>
      </w:pPr>
    </w:p>
    <w:p>
      <w:pPr>
        <w:pStyle w:val="BodyText"/>
        <w:spacing w:before="80"/>
      </w:pPr>
    </w:p>
    <w:p>
      <w:pPr>
        <w:pStyle w:val="BodyText"/>
        <w:ind w:left="112"/>
      </w:pP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790575</wp:posOffset>
                </wp:positionH>
                <wp:positionV relativeFrom="paragraph">
                  <wp:posOffset>150089</wp:posOffset>
                </wp:positionV>
                <wp:extent cx="5979160" cy="2362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18062pt;width:470.8pt;height:18.6pt;mso-position-horizontal-relative:page;mso-position-vertical-relative:paragraph;z-index:-15728128;mso-wrap-distance-left:0;mso-wrap-distance-right:0" id="docshapegroup7" coordorigin="1245,236" coordsize="9416,372">
                <v:rect style="position:absolute;left:1252;top:243;width:9401;height:349" id="docshape8" filled="true" fillcolor="#bababa" stroked="false">
                  <v:fill type="solid"/>
                </v:rect>
                <v:shape style="position:absolute;left:1245;top:236;width:9416;height:372" id="docshape9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Moção nº 5 de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29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Fernandinha</w:t>
      </w:r>
      <w:r>
        <w:rPr>
          <w:rFonts w:asci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144938</wp:posOffset>
                </wp:positionV>
                <wp:extent cx="5979160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2453pt;width:470.8pt;height:.75pt;mso-position-horizontal-relative:page;mso-position-vertical-relative:paragraph;z-index:-15727616;mso-wrap-distance-left:0;mso-wrap-distance-right:0" id="docshape11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45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790575</wp:posOffset>
                </wp:positionH>
                <wp:positionV relativeFrom="paragraph">
                  <wp:posOffset>144989</wp:posOffset>
                </wp:positionV>
                <wp:extent cx="597916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6457pt;width:470.8pt;height:.75pt;mso-position-horizontal-relative:page;mso-position-vertical-relative:paragraph;z-index:-15727104;mso-wrap-distance-left:0;mso-wrap-distance-right:0" id="docshape12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44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790575</wp:posOffset>
                </wp:positionH>
                <wp:positionV relativeFrom="paragraph">
                  <wp:posOffset>144989</wp:posOffset>
                </wp:positionV>
                <wp:extent cx="5979160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6461pt;width:470.8pt;height:.75pt;mso-position-horizontal-relative:page;mso-position-vertical-relative:paragraph;z-index:-15726592;mso-wrap-distance-left:0;mso-wrap-distance-right:0" id="docshape13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43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spacing w:line="240" w:lineRule="auto"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144938</wp:posOffset>
                </wp:positionV>
                <wp:extent cx="5979160" cy="952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2466pt;width:470.8pt;height:.75pt;mso-position-horizontal-relative:page;mso-position-vertical-relative:paragraph;z-index:-15726080;mso-wrap-distance-left:0;mso-wrap-distance-right:0" id="docshape1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58"/>
        <w:rPr>
          <w:sz w:val="15"/>
        </w:rPr>
      </w:pPr>
    </w:p>
    <w:p>
      <w:pPr>
        <w:pStyle w:val="BodyText"/>
        <w:spacing w:line="410" w:lineRule="auto" w:before="1" w:after="3"/>
        <w:ind w:left="112" w:right="3484"/>
      </w:pPr>
      <w:r>
        <w:rPr>
          <w:color w:val="808080"/>
          <w:w w:val="120"/>
        </w:rPr>
        <w:t>Oradores</w:t>
      </w:r>
      <w:r>
        <w:rPr>
          <w:color w:val="808080"/>
          <w:w w:val="120"/>
        </w:rPr>
        <w:t> das</w:t>
      </w:r>
      <w:r>
        <w:rPr>
          <w:color w:val="808080"/>
          <w:w w:val="120"/>
        </w:rPr>
        <w:t> Explicações</w:t>
      </w:r>
      <w:r>
        <w:rPr>
          <w:color w:val="808080"/>
          <w:w w:val="120"/>
        </w:rPr>
        <w:t> Pessoais Ocorrências</w:t>
      </w:r>
      <w:r>
        <w:rPr>
          <w:color w:val="808080"/>
          <w:w w:val="120"/>
        </w:rPr>
        <w:t> da</w:t>
      </w:r>
      <w:r>
        <w:rPr>
          <w:color w:val="808080"/>
          <w:w w:val="120"/>
        </w:rPr>
        <w:t> Sessão </w:t>
      </w:r>
      <w:r>
        <w:rPr>
          <w:color w:val="808080"/>
          <w:spacing w:val="-2"/>
          <w:w w:val="120"/>
        </w:rPr>
        <w:t>Correspondências</w:t>
      </w:r>
    </w:p>
    <w:p>
      <w:pPr>
        <w:pStyle w:val="BodyText"/>
        <w:spacing w:line="30" w:lineRule="exact"/>
        <w:ind w:left="112"/>
        <w:rPr>
          <w:b w:val="0"/>
          <w:position w:val="0"/>
          <w:sz w:val="3"/>
        </w:rPr>
      </w:pPr>
      <w:r>
        <w:rPr>
          <w:b w:val="0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15" coordorigin="0,0" coordsize="9416,30">
                <v:shape style="position:absolute;left:0;top:0;width:9416;height:30" id="docshape16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position w:val="0"/>
          <w:sz w:val="3"/>
        </w:rPr>
      </w:r>
    </w:p>
    <w:p>
      <w:pPr>
        <w:pStyle w:val="BodyText"/>
        <w:spacing w:before="229"/>
        <w:ind w:left="112"/>
      </w:pPr>
      <w:r>
        <w:rPr>
          <w:color w:val="808080"/>
          <w:w w:val="120"/>
        </w:rPr>
        <w:t>Conteúdo</w:t>
      </w:r>
      <w:r>
        <w:rPr>
          <w:color w:val="808080"/>
          <w:spacing w:val="39"/>
          <w:w w:val="120"/>
        </w:rPr>
        <w:t> </w:t>
      </w:r>
      <w:r>
        <w:rPr>
          <w:color w:val="808080"/>
          <w:spacing w:val="-2"/>
          <w:w w:val="120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spacing w:val="-2"/>
          <w:w w:val="115"/>
          <w:sz w:val="20"/>
        </w:rPr>
        <w:t>Multimídia</w:t>
      </w:r>
      <w:r>
        <w:rPr>
          <w:rFonts w:ascii="Cambria" w:hAnsi="Cambria"/>
          <w:b/>
          <w:spacing w:val="9"/>
          <w:w w:val="115"/>
          <w:sz w:val="20"/>
        </w:rPr>
        <w:t> </w:t>
      </w:r>
      <w:r>
        <w:rPr>
          <w:rFonts w:ascii="Cambria" w:hAnsi="Cambria"/>
          <w:b/>
          <w:spacing w:val="-2"/>
          <w:w w:val="115"/>
          <w:sz w:val="20"/>
        </w:rPr>
        <w:t>Video:</w:t>
      </w:r>
      <w:r>
        <w:rPr>
          <w:rFonts w:ascii="Cambria" w:hAnsi="Cambria"/>
          <w:b/>
          <w:spacing w:val="4"/>
          <w:w w:val="115"/>
          <w:sz w:val="20"/>
        </w:rPr>
        <w:t> </w:t>
      </w:r>
      <w:hyperlink r:id="rId7">
        <w:r>
          <w:rPr>
            <w:spacing w:val="-2"/>
            <w:w w:val="115"/>
            <w:sz w:val="20"/>
          </w:rPr>
          <w:t>https://www.youtube.com/watch?v=ZqP-oziZ5RE&amp;t=8043s</w:t>
        </w:r>
      </w:hyperlink>
    </w:p>
    <w:p>
      <w:pPr>
        <w:spacing w:line="240" w:lineRule="auto" w:before="5"/>
        <w:rPr>
          <w:sz w:val="20"/>
        </w:rPr>
      </w:pPr>
    </w:p>
    <w:p>
      <w:pPr>
        <w:pStyle w:val="BodyText"/>
        <w:ind w:left="112"/>
      </w:pPr>
      <w:r>
        <w:rPr>
          <w:color w:val="808080"/>
          <w:w w:val="120"/>
        </w:rPr>
        <w:t>Considerações</w:t>
      </w:r>
      <w:r>
        <w:rPr>
          <w:color w:val="808080"/>
          <w:spacing w:val="28"/>
          <w:w w:val="120"/>
        </w:rPr>
        <w:t> </w:t>
      </w:r>
      <w:r>
        <w:rPr>
          <w:color w:val="808080"/>
          <w:spacing w:val="-2"/>
          <w:w w:val="120"/>
        </w:rPr>
        <w:t>Finais</w:t>
      </w:r>
    </w:p>
    <w:sectPr>
      <w:pgSz w:w="11900" w:h="16820"/>
      <w:pgMar w:header="807" w:footer="907" w:top="252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928832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12/05/2025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928320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12/05/2025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12/05/2025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927808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12/05/2025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9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927296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9"/>
                        <w:w w:val="110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6"/>
                      </w:rPr>
                      <w:t>8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8662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5361" w:right="1309" w:hanging="2104"/>
                          </w:pPr>
                          <w:r>
                            <w:rPr>
                              <w:w w:val="120"/>
                            </w:rPr>
                            <w:t>Câmara</w:t>
                          </w:r>
                          <w:r>
                            <w:rPr>
                              <w:w w:val="120"/>
                            </w:rPr>
                            <w:t> Municipal</w:t>
                          </w:r>
                          <w:r>
                            <w:rPr>
                              <w:w w:val="120"/>
                            </w:rPr>
                            <w:t> de</w:t>
                          </w:r>
                          <w:r>
                            <w:rPr>
                              <w:w w:val="120"/>
                            </w:rPr>
                            <w:t> Santana</w:t>
                          </w:r>
                          <w:r>
                            <w:rPr>
                              <w:w w:val="120"/>
                            </w:rPr>
                            <w:t> do </w:t>
                          </w:r>
                          <w:r>
                            <w:rPr>
                              <w:spacing w:val="-2"/>
                              <w:w w:val="120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9ª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59293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5361" w:right="1309" w:hanging="2104"/>
                    </w:pPr>
                    <w:r>
                      <w:rPr>
                        <w:w w:val="120"/>
                      </w:rPr>
                      <w:t>Câmara</w:t>
                    </w:r>
                    <w:r>
                      <w:rPr>
                        <w:w w:val="120"/>
                      </w:rPr>
                      <w:t> Municipal</w:t>
                    </w:r>
                    <w:r>
                      <w:rPr>
                        <w:w w:val="120"/>
                      </w:rPr>
                      <w:t> de</w:t>
                    </w:r>
                    <w:r>
                      <w:rPr>
                        <w:w w:val="120"/>
                      </w:rPr>
                      <w:t> Santana</w:t>
                    </w:r>
                    <w:r>
                      <w:rPr>
                        <w:w w:val="120"/>
                      </w:rPr>
                      <w:t> do </w:t>
                    </w:r>
                    <w:r>
                      <w:rPr>
                        <w:spacing w:val="-2"/>
                        <w:w w:val="120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9ª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youtube.com/watch?v=ZqP-oziZ5RE&amp;t=8043s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2025-08-13T14:12:00Z</dcterms:created>
  <dcterms:modified xsi:type="dcterms:W3CDTF">2025-08-13T14:12:00Z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2025-05-12T00:00:00Z</vt:filetime>
  </property>
</Properties>
</file>