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363" w:right="0" w:firstLine="0"/>
        <w:jc w:val="left"/>
        <w:rPr>
          <w:b/>
          <w:sz w:val="20"/>
        </w:rPr>
      </w:pPr>
      <w:r>
        <w:rPr/>
        <w:pict>
          <v:rect style="position:absolute;margin-left:34.348pt;margin-top:11.587617pt;width:526.582pt;height:.75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before="80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32ª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385" w:right="548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04/12/2023 - 17:00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04/12/2023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38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385" w:right="832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before="4"/>
        <w:ind w:left="38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spacing w:line="441" w:lineRule="auto" w:before="1"/>
        <w:ind w:left="385" w:right="548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5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0628pt;width:470.8pt;height:1.5pt;mso-position-horizontal-relative:page;mso-position-vertical-relative:paragraph;z-index:-15728640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812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385" w:right="832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after="0" w:line="441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860" w:right="860"/>
          <w:pgNumType w:start="1"/>
        </w:sectPr>
      </w:pPr>
    </w:p>
    <w:p>
      <w:pPr>
        <w:spacing w:before="79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32ª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7"/>
        <w:rPr>
          <w:b/>
          <w:sz w:val="26"/>
        </w:rPr>
      </w:pPr>
    </w:p>
    <w:p>
      <w:pPr>
        <w:spacing w:before="98"/>
        <w:ind w:left="38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441" w:lineRule="auto" w:before="198"/>
        <w:ind w:left="385" w:right="548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0" w:after="1"/>
        <w:rPr>
          <w:b/>
          <w:sz w:val="19"/>
        </w:rPr>
      </w:pPr>
    </w:p>
    <w:p>
      <w:pPr>
        <w:spacing w:line="240" w:lineRule="auto"/>
        <w:ind w:left="38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7"/>
          <w:footerReference w:type="default" r:id="rId8"/>
          <w:pgSz w:w="11900" w:h="16820"/>
          <w:pgMar w:header="807" w:footer="907" w:top="192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45" w:after="0"/>
        <w:ind w:left="47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35"/>
          <w:w w:val="105"/>
          <w:sz w:val="15"/>
        </w:rPr>
        <w:t> </w:t>
      </w:r>
      <w:r>
        <w:rPr>
          <w:b w:val="0"/>
          <w:w w:val="105"/>
          <w:sz w:val="15"/>
        </w:rPr>
        <w:t>PLO</w:t>
      </w:r>
      <w:r>
        <w:rPr>
          <w:b w:val="0"/>
          <w:spacing w:val="32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10/2023</w:t>
      </w:r>
    </w:p>
    <w:p>
      <w:pPr>
        <w:pStyle w:val="BodyText"/>
        <w:ind w:left="475" w:right="1992"/>
        <w:rPr>
          <w:b w:val="0"/>
        </w:rPr>
      </w:pPr>
      <w:r>
        <w:rPr>
          <w:b/>
          <w:w w:val="105"/>
        </w:rPr>
        <w:t>Turno: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Autor:</w:t>
      </w:r>
      <w:r>
        <w:rPr>
          <w:b/>
          <w:spacing w:val="2"/>
          <w:w w:val="105"/>
        </w:rPr>
        <w:t> </w:t>
      </w:r>
      <w:r>
        <w:rPr>
          <w:b w:val="0"/>
          <w:w w:val="105"/>
        </w:rPr>
        <w:t>Caio</w:t>
      </w:r>
    </w:p>
    <w:p>
      <w:pPr>
        <w:pStyle w:val="BodyText"/>
        <w:tabs>
          <w:tab w:pos="2427" w:val="left" w:leader="none"/>
        </w:tabs>
        <w:spacing w:line="175" w:lineRule="exact" w:before="44"/>
        <w:ind w:left="31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DISPÕE</w:t>
        <w:tab/>
        <w:t>SOBRE</w:t>
      </w:r>
    </w:p>
    <w:p>
      <w:pPr>
        <w:pStyle w:val="BodyText"/>
        <w:tabs>
          <w:tab w:pos="2756" w:val="left" w:leader="none"/>
        </w:tabs>
        <w:ind w:left="318" w:right="38"/>
        <w:jc w:val="both"/>
        <w:rPr>
          <w:b w:val="0"/>
        </w:rPr>
      </w:pPr>
      <w:r>
        <w:rPr>
          <w:b w:val="0"/>
          <w:w w:val="105"/>
        </w:rPr>
        <w:t>RECONHECIMENTO</w:t>
        <w:tab/>
      </w:r>
      <w:r>
        <w:rPr>
          <w:b w:val="0"/>
          <w:spacing w:val="-4"/>
          <w:w w:val="105"/>
        </w:rPr>
        <w:t>DA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PROFISSÃO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CONDUTOR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AMBULÂNCIA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ÂMBITO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MUNICÍPIO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SERIDÓ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PROVIDÊNCIAS.</w:t>
      </w:r>
    </w:p>
    <w:p>
      <w:pPr>
        <w:pStyle w:val="BodyText"/>
        <w:spacing w:before="45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400" w:space="40"/>
            <w:col w:w="3027" w:space="147"/>
            <w:col w:w="3566"/>
          </w:cols>
        </w:sectPr>
      </w:pPr>
    </w:p>
    <w:p>
      <w:pPr>
        <w:spacing w:line="240" w:lineRule="auto" w:before="6" w:after="0"/>
        <w:rPr>
          <w:b/>
          <w:sz w:val="18"/>
        </w:rPr>
      </w:pPr>
    </w:p>
    <w:p>
      <w:pPr>
        <w:spacing w:line="20" w:lineRule="exact"/>
        <w:ind w:left="38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0" w:lineRule="auto" w:before="69" w:after="0"/>
        <w:ind w:left="631" w:right="0" w:hanging="157"/>
        <w:jc w:val="left"/>
        <w:rPr>
          <w:b w:val="0"/>
          <w:sz w:val="15"/>
        </w:rPr>
      </w:pPr>
      <w:r>
        <w:rPr>
          <w:b/>
          <w:spacing w:val="-1"/>
          <w:w w:val="105"/>
          <w:sz w:val="15"/>
        </w:rPr>
        <w:t>-</w:t>
      </w:r>
      <w:r>
        <w:rPr>
          <w:b/>
          <w:spacing w:val="-12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Projeto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de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Resolução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w w:val="105"/>
          <w:sz w:val="15"/>
        </w:rPr>
        <w:t>4/2023</w:t>
      </w:r>
    </w:p>
    <w:p>
      <w:pPr>
        <w:pStyle w:val="BodyText"/>
        <w:ind w:left="47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47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5"/>
          <w:w w:val="105"/>
        </w:rPr>
        <w:t> </w:t>
      </w:r>
      <w:r>
        <w:rPr>
          <w:b w:val="0"/>
          <w:w w:val="105"/>
        </w:rPr>
        <w:t>MESA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DIRETORA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-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MD</w:t>
      </w:r>
    </w:p>
    <w:p>
      <w:pPr>
        <w:pStyle w:val="BodyText"/>
        <w:tabs>
          <w:tab w:pos="1731" w:val="left" w:leader="none"/>
          <w:tab w:pos="1782" w:val="left" w:leader="none"/>
          <w:tab w:pos="2576" w:val="left" w:leader="none"/>
          <w:tab w:pos="3034" w:val="left" w:leader="none"/>
        </w:tabs>
        <w:spacing w:before="67"/>
        <w:ind w:left="475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DISPÕE</w:t>
        <w:tab/>
        <w:tab/>
        <w:t>SOBRE</w:t>
        <w:tab/>
        <w:tab/>
      </w:r>
      <w:r>
        <w:rPr>
          <w:b w:val="0"/>
          <w:spacing w:val="-3"/>
          <w:w w:val="105"/>
        </w:rPr>
        <w:t>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REGULAMENTAÇÃO AO ACESSO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ÀS INFORMAÇÕES E APLICAÇÃO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DA LEI FEDERAL Nº 12.527, 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18 DE NOVEMBRO DE 2021, NO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ÂMBITO</w:t>
        <w:tab/>
        <w:t>DO</w:t>
        <w:tab/>
      </w:r>
      <w:r>
        <w:rPr>
          <w:b w:val="0"/>
          <w:spacing w:val="-3"/>
          <w:w w:val="105"/>
        </w:rPr>
        <w:t>PODER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LEGISLATIVO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MUNICIPAL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SANTANA DO SERIDÓ/RN E 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PROVIDÊNCIAS.</w:t>
      </w:r>
    </w:p>
    <w:p>
      <w:pPr>
        <w:pStyle w:val="BodyText"/>
        <w:spacing w:before="69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219" w:space="64"/>
            <w:col w:w="3183" w:space="148"/>
            <w:col w:w="3566"/>
          </w:cols>
        </w:sectPr>
      </w:pPr>
    </w:p>
    <w:p>
      <w:pPr>
        <w:spacing w:line="240" w:lineRule="auto" w:before="3" w:after="1"/>
        <w:rPr>
          <w:b/>
          <w:sz w:val="18"/>
        </w:rPr>
      </w:pPr>
    </w:p>
    <w:p>
      <w:pPr>
        <w:spacing w:line="20" w:lineRule="exact"/>
        <w:ind w:left="38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0" w:lineRule="auto" w:before="69" w:after="0"/>
        <w:ind w:left="631" w:right="0" w:hanging="157"/>
        <w:jc w:val="left"/>
        <w:rPr>
          <w:b w:val="0"/>
          <w:sz w:val="15"/>
        </w:rPr>
      </w:pPr>
      <w:r>
        <w:rPr>
          <w:b/>
          <w:spacing w:val="-1"/>
          <w:w w:val="105"/>
          <w:sz w:val="15"/>
        </w:rPr>
        <w:t>-</w:t>
      </w:r>
      <w:r>
        <w:rPr>
          <w:b/>
          <w:spacing w:val="-12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Projeto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de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Resolução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w w:val="105"/>
          <w:sz w:val="15"/>
        </w:rPr>
        <w:t>6/2023</w:t>
      </w:r>
    </w:p>
    <w:p>
      <w:pPr>
        <w:pStyle w:val="BodyText"/>
        <w:ind w:left="47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47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5"/>
          <w:w w:val="105"/>
        </w:rPr>
        <w:t> </w:t>
      </w:r>
      <w:r>
        <w:rPr>
          <w:b w:val="0"/>
          <w:w w:val="105"/>
        </w:rPr>
        <w:t>MESA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DIRETORA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-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MD</w:t>
      </w:r>
    </w:p>
    <w:p>
      <w:pPr>
        <w:pStyle w:val="BodyText"/>
        <w:spacing w:before="67"/>
        <w:ind w:left="475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REGULAMENTA A LEI FEDERAL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Nº 14.129/2021, QUE TRATA 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GOVERNANÇA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LEGISLATIVA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DIGITAL NO ÂMBITO DO PODER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LEGISLATIVO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MUNICIPAL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SANTANA DO SERIDÓ/RN E 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PROVIDÊNCIAS.</w:t>
      </w:r>
    </w:p>
    <w:p>
      <w:pPr>
        <w:pStyle w:val="BodyText"/>
        <w:spacing w:before="69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219" w:space="64"/>
            <w:col w:w="3183" w:space="148"/>
            <w:col w:w="3566"/>
          </w:cols>
        </w:sectPr>
      </w:pPr>
    </w:p>
    <w:p>
      <w:pPr>
        <w:spacing w:line="240" w:lineRule="auto" w:before="6" w:after="0"/>
        <w:rPr>
          <w:b/>
          <w:sz w:val="18"/>
        </w:rPr>
      </w:pPr>
    </w:p>
    <w:p>
      <w:pPr>
        <w:spacing w:line="20" w:lineRule="exact"/>
        <w:ind w:left="38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0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266pt;width:470.8pt;height:18.6pt;mso-position-horizontal-relative:page;mso-position-vertical-relative:paragraph;z-index:-1572505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222" w:val="left" w:leader="none"/>
        </w:tabs>
        <w:spacing w:before="45"/>
        <w:ind w:left="5222" w:right="387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Resolução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6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2023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304pt;width:470.8pt;height:.75pt;mso-position-horizontal-relative:page;mso-position-vertical-relative:paragraph;z-index:-15724544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222" w:val="left" w:leader="none"/>
        </w:tabs>
        <w:spacing w:before="45"/>
        <w:ind w:left="5222" w:right="387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Resolução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4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2023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9308pt;width:470.8pt;height:.75pt;mso-position-horizontal-relative:page;mso-position-vertical-relative:paragraph;z-index:-15724032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 w:line="240" w:lineRule="auto"/>
        <w:rPr>
          <w:sz w:val="15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pStyle w:val="Heading2"/>
        <w:rPr>
          <w:b/>
        </w:rPr>
      </w:pPr>
      <w:r>
        <w:rPr>
          <w:b/>
          <w:w w:val="110"/>
        </w:rPr>
        <w:t>Resumo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32ª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Reunião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Sessão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Ordinária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3ª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Sessão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Legislativa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17ª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(2021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79"/>
          <w:w w:val="110"/>
        </w:rPr>
        <w:t> </w:t>
      </w:r>
      <w:r>
        <w:rPr>
          <w:b/>
          <w:w w:val="110"/>
        </w:rPr>
        <w:t>2024)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1"/>
        </w:rPr>
      </w:pPr>
      <w:r>
        <w:rPr/>
        <w:pict>
          <v:group style="position:absolute;margin-left:62.25pt;margin-top:8.910065pt;width:470.8pt;height:18.6pt;mso-position-horizontal-relative:page;mso-position-vertical-relative:paragraph;z-index:-15723520;mso-wrap-distance-left:0;mso-wrap-distance-right:0" coordorigin="1245,178" coordsize="9416,372">
            <v:rect style="position:absolute;left:1252;top:185;width:9401;height:349" filled="true" fillcolor="#bababa" stroked="false">
              <v:fill type="solid"/>
            </v:rect>
            <v:shape style="position:absolute;left:1245;top:178;width:9416;height:372" coordorigin="1245,178" coordsize="9416,372" path="m10660,519l5960,519,5945,519,1245,519,1245,549,5945,549,5960,549,10660,549,10660,519xm10660,178l5960,178,5945,178,1245,178,1245,193,5945,193,5960,193,10660,193,10660,178xe" filled="true" fillcolor="#000000" stroked="false">
              <v:path arrowok="t"/>
              <v:fill type="solid"/>
            </v:shape>
            <v:shape style="position:absolute;left:1245;top:193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222" w:val="left" w:leader="none"/>
        </w:tabs>
        <w:spacing w:before="38"/>
        <w:ind w:left="5222" w:right="387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10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2023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0"/>
        <w:rPr>
          <w:b w:val="0"/>
          <w:sz w:val="15"/>
        </w:rPr>
      </w:pPr>
      <w:r>
        <w:rPr/>
        <w:pict>
          <v:shape style="position:absolute;margin-left:62.250004pt;margin-top:11.283284pt;width:470.8pt;height:.75pt;mso-position-horizontal-relative:page;mso-position-vertical-relative:paragraph;z-index:-1572300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387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38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38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spacing w:before="233"/>
        <w:ind w:left="38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spacing w:before="0"/>
        <w:ind w:left="38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2"/>
          <w:w w:val="105"/>
          <w:sz w:val="20"/>
        </w:rPr>
        <w:t> </w:t>
      </w:r>
      <w:r>
        <w:rPr>
          <w:b/>
          <w:w w:val="105"/>
          <w:sz w:val="20"/>
        </w:rPr>
        <w:t>Video:</w:t>
      </w:r>
      <w:r>
        <w:rPr>
          <w:b/>
          <w:spacing w:val="13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10"/>
        <w:rPr>
          <w:b w:val="0"/>
          <w:sz w:val="19"/>
        </w:rPr>
      </w:pPr>
    </w:p>
    <w:p>
      <w:pPr>
        <w:pStyle w:val="Heading1"/>
        <w:spacing w:before="0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pgSz w:w="11900" w:h="16820"/>
      <w:pgMar w:header="807" w:footer="907" w:top="1920" w:bottom="110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46400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448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4332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46912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3.348pt;margin-top:50.967545pt;width:528.6pt;height:47.05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19"/>
                  <w:ind w:left="5361" w:right="2094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  <w:p>
                <w:pPr>
                  <w:tabs>
                    <w:tab w:pos="3556" w:val="left" w:leader="none"/>
                    <w:tab w:pos="10551" w:val="left" w:leader="none"/>
                  </w:tabs>
                  <w:spacing w:before="8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6E6E6E"/>
                    <w:w w:val="102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Sistema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de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Apoio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Processo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w w:val="110"/>
                    <w:sz w:val="20"/>
                    <w:u w:val="single" w:color="000000"/>
                  </w:rPr>
                  <w:t>Legislativo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75" w:hanging="238"/>
        <w:jc w:val="left"/>
      </w:pPr>
      <w:rPr>
        <w:rFonts w:hint="default" w:ascii="Bookman Old Style" w:hAnsi="Bookman Old Style" w:eastAsia="Bookman Old Style" w:cs="Bookman Old Style"/>
        <w:w w:val="10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72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64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55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47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39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31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23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15" w:hanging="23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8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ind w:left="3995" w:hanging="3893"/>
      <w:outlineLvl w:val="2"/>
    </w:pPr>
    <w:rPr>
      <w:rFonts w:ascii="Bookman Old Style" w:hAnsi="Bookman Old Style" w:eastAsia="Bookman Old Style" w:cs="Bookman Old Style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9"/>
      <w:ind w:left="631" w:hanging="157"/>
    </w:pPr>
    <w:rPr>
      <w:rFonts w:ascii="Bookman Old Style" w:hAnsi="Bookman Old Style" w:eastAsia="Bookman Old Style" w:cs="Bookman Old Styl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2025-08-19T19:56:55Z</dcterms:created>
  <dcterms:modified xsi:type="dcterms:W3CDTF">2025-08-19T19:56:55Z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