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141" w:right="140"/>
        <w:jc w:val="both"/>
      </w:pPr>
      <w:r>
        <w:rPr/>
        <w:t>ATA DA PRIMEIRA SESSÃO ORDINÁRIA DA CÂMARA</w:t>
      </w:r>
      <w:r>
        <w:rPr/>
        <w:t> MUNICIPAL</w:t>
      </w:r>
      <w:r>
        <w:rPr/>
        <w:t> DE SANTANA DO SERIDÓ, DESTINADA A ABERTURA DO PERÍODO LEGISLATIVO ANUAL DE DOIS MIL E VINTE DOIS (2022), REALIZADA NO DIA 21 DE FEVEREIRO DE 2022.</w:t>
      </w:r>
    </w:p>
    <w:p>
      <w:pPr>
        <w:pStyle w:val="BodyText"/>
      </w:pPr>
    </w:p>
    <w:p>
      <w:pPr>
        <w:pStyle w:val="BodyText"/>
        <w:ind w:left="141" w:right="137"/>
        <w:jc w:val="both"/>
      </w:pPr>
      <w:r>
        <w:rPr/>
        <w:t>Aos vinte e um (21) dias do mês de fevereiro do ano de dois mil e vinte dois (2022), no prédio-sede da Câmara Municipal situado à Avenida Zezé Aprígio nº 177, centro, Santana do Seridó/RN, às dezessete horas (17:00hs), realizou-se</w:t>
      </w:r>
      <w:r>
        <w:rPr>
          <w:spacing w:val="40"/>
        </w:rPr>
        <w:t> </w:t>
      </w:r>
      <w:r>
        <w:rPr/>
        <w:t>a primeira sessão ordinária destinada à abertura do período legislativo do exercício dois mil e vinte dois (2022), na conformidade do Artigo 40, parágrafo 7º do Regimento Interno da Câmara Municipal, destinada para a abertura do ano</w:t>
      </w:r>
      <w:r>
        <w:rPr>
          <w:spacing w:val="-4"/>
        </w:rPr>
        <w:t> </w:t>
      </w:r>
      <w:r>
        <w:rPr/>
        <w:t>legislativo de</w:t>
      </w:r>
      <w:r>
        <w:rPr>
          <w:spacing w:val="-4"/>
        </w:rPr>
        <w:t> </w:t>
      </w:r>
      <w:r>
        <w:rPr/>
        <w:t>2022</w:t>
      </w:r>
      <w:r>
        <w:rPr>
          <w:spacing w:val="-4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mensagem</w:t>
      </w:r>
      <w:r>
        <w:rPr>
          <w:spacing w:val="-2"/>
        </w:rPr>
        <w:t> </w:t>
      </w:r>
      <w:r>
        <w:rPr/>
        <w:t>anual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Prefeito</w:t>
      </w:r>
      <w:r>
        <w:rPr>
          <w:spacing w:val="-4"/>
        </w:rPr>
        <w:t> </w:t>
      </w:r>
      <w:r>
        <w:rPr/>
        <w:t>Municipal, presidida e</w:t>
      </w:r>
      <w:r>
        <w:rPr>
          <w:spacing w:val="-1"/>
        </w:rPr>
        <w:t> </w:t>
      </w:r>
      <w:r>
        <w:rPr/>
        <w:t>secretariada, respectivamente, pelos Vereadores Juarez 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Azevedo (Presidente) e Ricardo José de Medeiros (1º secretário), registrando a</w:t>
      </w:r>
      <w:r>
        <w:rPr>
          <w:spacing w:val="40"/>
        </w:rPr>
        <w:t> </w:t>
      </w:r>
      <w:r>
        <w:rPr/>
        <w:t>presença dos Vereadores José Vicente de Morais, Ana Paula de Oliveira Medeiros, Bruno Augusto Bezerra Jota, Caio Cabral Bezerra, Flávio Azevedo</w:t>
      </w:r>
      <w:r>
        <w:rPr>
          <w:spacing w:val="40"/>
        </w:rPr>
        <w:t> </w:t>
      </w:r>
      <w:r>
        <w:rPr/>
        <w:t>de Macedo, Ivan Dantas de Souza, Sebastião Sobrinho de Medeiros em número de nove ( 9 ). Após a confirmação das presenças, o Sr. Presidente convidou para compor a Mesa dos trabalhos o Sr.</w:t>
      </w:r>
      <w:r>
        <w:rPr>
          <w:spacing w:val="40"/>
        </w:rPr>
        <w:t> </w:t>
      </w:r>
      <w:hyperlink r:id="rId5">
        <w:r>
          <w:rPr>
            <w:u w:val="single"/>
          </w:rPr>
          <w:t>Hudson Pereira de Brito</w:t>
        </w:r>
      </w:hyperlink>
      <w:r>
        <w:rPr/>
        <w:t>, Prefeito Municipal de Santana do Seridó,</w:t>
      </w:r>
      <w:r>
        <w:rPr>
          <w:spacing w:val="40"/>
        </w:rPr>
        <w:t> </w:t>
      </w:r>
      <w:r>
        <w:rPr/>
        <w:t>bem como a Srª. Tatiana Fátima Ferreira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Araújo, Vice-Prefeita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Município,</w:t>
      </w:r>
      <w:r>
        <w:rPr>
          <w:spacing w:val="-3"/>
        </w:rPr>
        <w:t> </w:t>
      </w:r>
      <w:r>
        <w:rPr/>
        <w:t>sendo</w:t>
      </w:r>
      <w:r>
        <w:rPr>
          <w:spacing w:val="-5"/>
        </w:rPr>
        <w:t> </w:t>
      </w:r>
      <w:r>
        <w:rPr/>
        <w:t>registrada a</w:t>
      </w:r>
      <w:r>
        <w:rPr>
          <w:spacing w:val="-5"/>
        </w:rPr>
        <w:t> </w:t>
      </w:r>
      <w:r>
        <w:rPr/>
        <w:t>presença</w:t>
      </w:r>
      <w:r>
        <w:rPr>
          <w:spacing w:val="-1"/>
        </w:rPr>
        <w:t> </w:t>
      </w:r>
      <w:r>
        <w:rPr/>
        <w:t>dos Secretários e Auxiliares da Administração Municipal. Prosseguindo nos trabalhos, o Senhor Presidente saudou aos presentes e disse que a sessão se destinava especialmente para a abertura do ano legislativo, onde em seguida fez a mensagem de boas vindas e logo após convidou o Prefeito Municipal, Sr. </w:t>
      </w:r>
      <w:hyperlink r:id="rId5">
        <w:r>
          <w:rPr>
            <w:u w:val="single"/>
          </w:rPr>
          <w:t>Hudson</w:t>
        </w:r>
        <w:r>
          <w:rPr>
            <w:spacing w:val="-3"/>
            <w:u w:val="single"/>
          </w:rPr>
          <w:t> </w:t>
        </w:r>
        <w:r>
          <w:rPr>
            <w:u w:val="single"/>
          </w:rPr>
          <w:t>Pereira de</w:t>
        </w:r>
        <w:r>
          <w:rPr>
            <w:spacing w:val="-3"/>
            <w:u w:val="single"/>
          </w:rPr>
          <w:t> </w:t>
        </w:r>
        <w:r>
          <w:rPr>
            <w:u w:val="single"/>
          </w:rPr>
          <w:t>Brito</w:t>
        </w:r>
      </w:hyperlink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fazer</w:t>
      </w:r>
      <w:r>
        <w:rPr>
          <w:spacing w:val="-2"/>
        </w:rPr>
        <w:t> </w:t>
      </w:r>
      <w:r>
        <w:rPr/>
        <w:t>uso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tribuna</w:t>
      </w:r>
      <w:r>
        <w:rPr>
          <w:spacing w:val="-1"/>
        </w:rPr>
        <w:t> </w:t>
      </w:r>
      <w:r>
        <w:rPr/>
        <w:t>e proferir a</w:t>
      </w:r>
      <w:r>
        <w:rPr>
          <w:spacing w:val="-3"/>
        </w:rPr>
        <w:t> </w:t>
      </w:r>
      <w:r>
        <w:rPr/>
        <w:t>mensagem anual de Governo,</w:t>
      </w:r>
      <w:r>
        <w:rPr>
          <w:spacing w:val="-1"/>
        </w:rPr>
        <w:t> </w:t>
      </w:r>
      <w:r>
        <w:rPr/>
        <w:t>onde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mensagem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Senhor</w:t>
      </w:r>
      <w:r>
        <w:rPr>
          <w:spacing w:val="-3"/>
        </w:rPr>
        <w:t> </w:t>
      </w:r>
      <w:r>
        <w:rPr/>
        <w:t>Prefeito</w:t>
      </w:r>
      <w:r>
        <w:rPr>
          <w:spacing w:val="-4"/>
        </w:rPr>
        <w:t> </w:t>
      </w:r>
      <w:r>
        <w:rPr/>
        <w:t>destacou</w:t>
      </w:r>
      <w:r>
        <w:rPr>
          <w:spacing w:val="-4"/>
        </w:rPr>
        <w:t> </w:t>
      </w:r>
      <w:r>
        <w:rPr/>
        <w:t>as obras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ações que foram realizadas no primeiro ano da atual gestão do município, além das metas e realizações a terem execução no decorrer do ano de 2022,</w:t>
      </w:r>
      <w:r>
        <w:rPr>
          <w:spacing w:val="80"/>
        </w:rPr>
        <w:t> </w:t>
      </w:r>
      <w:r>
        <w:rPr/>
        <w:t>enfatizando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apesar das dificuldades enfrentadas pela</w:t>
      </w:r>
      <w:r>
        <w:rPr>
          <w:spacing w:val="-1"/>
        </w:rPr>
        <w:t> </w:t>
      </w:r>
      <w:r>
        <w:rPr/>
        <w:t>pandemia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afetou a saúde e a economia de toda a nação brasileira, mesmo assim vem mantendo com regularidade os compromissos firmados pela municipalidade, concluindo a sua explanação desejando que o Poder Legislativo cada vez mais se fortaleça para colaborar com a administração municipal e de forma harmoniosa possa promover a melhoria da qualidade de vida da população Santanense. Por último, como nada mais constava da pauta, o Sr. Presidente declarou aberto o ano legislativo de dois mil e vinte dois (2022), agradeceu a presença dos Vereadores, do Prefeito, da Vice-Prefeita, dos Secretários e Auxiliares da Administração e também das pessoas da comunidade, declarando encerrada a sessão e comunicou que em decorrência do período carnavalesco a segunda sessão ordinária será realizada no dia 7 de março de 2022, ficando todos os Vereadores desde</w:t>
      </w:r>
      <w:r>
        <w:rPr>
          <w:spacing w:val="-4"/>
        </w:rPr>
        <w:t> </w:t>
      </w:r>
      <w:r>
        <w:rPr/>
        <w:t>já</w:t>
      </w:r>
      <w:r>
        <w:rPr>
          <w:spacing w:val="-4"/>
        </w:rPr>
        <w:t> </w:t>
      </w:r>
      <w:r>
        <w:rPr/>
        <w:t>convocados. Câmara</w:t>
      </w:r>
      <w:r>
        <w:rPr>
          <w:spacing w:val="-4"/>
        </w:rPr>
        <w:t> </w:t>
      </w:r>
      <w:r>
        <w:rPr/>
        <w:t>Municipal de</w:t>
      </w:r>
      <w:r>
        <w:rPr>
          <w:spacing w:val="-4"/>
        </w:rPr>
        <w:t> </w:t>
      </w:r>
      <w:r>
        <w:rPr/>
        <w:t>Santana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Seridó, em 21 de fevereiro de 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1989454</wp:posOffset>
                </wp:positionH>
                <wp:positionV relativeFrom="paragraph">
                  <wp:posOffset>168017</wp:posOffset>
                </wp:positionV>
                <wp:extent cx="3581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 h="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649994pt;margin-top:13.229691pt;width:282pt;height:.1pt;mso-position-horizontal-relative:page;mso-position-vertical-relative:paragraph;z-index:-15728640;mso-wrap-distance-left:0;mso-wrap-distance-right:0" id="docshape1" coordorigin="3133,265" coordsize="5640,0" path="m3133,265l8773,26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right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Juarez Bezerra de Azevedo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– </w:t>
      </w:r>
      <w:r>
        <w:rPr>
          <w:rFonts w:ascii="Times New Roman" w:hAnsi="Times New Roman"/>
          <w:spacing w:val="-2"/>
        </w:rPr>
        <w:t>Presidente</w:t>
      </w:r>
    </w:p>
    <w:p>
      <w:pPr>
        <w:pStyle w:val="BodyText"/>
        <w:spacing w:after="0"/>
        <w:jc w:val="center"/>
        <w:rPr>
          <w:rFonts w:ascii="Times New Roman" w:hAnsi="Times New Roman"/>
        </w:rPr>
        <w:sectPr>
          <w:type w:val="continuous"/>
          <w:pgSz w:w="11910" w:h="16840"/>
          <w:pgMar w:top="1320" w:bottom="280" w:left="1559" w:right="1559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9"/>
        <w:rPr>
          <w:rFonts w:ascii="Times New Roman"/>
          <w:sz w:val="20"/>
        </w:rPr>
      </w:pPr>
    </w:p>
    <w:p>
      <w:pPr>
        <w:pStyle w:val="BodyText"/>
        <w:spacing w:line="20" w:lineRule="exact"/>
        <w:ind w:left="1394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810000" cy="6350"/>
                <wp:effectExtent l="9525" t="0" r="0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810000" cy="6350"/>
                          <a:chExt cx="38100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381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0">
                                <a:moveTo>
                                  <a:pt x="0" y="0"/>
                                </a:moveTo>
                                <a:lnTo>
                                  <a:pt x="3810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0pt;height:.5pt;mso-position-horizontal-relative:char;mso-position-vertical-relative:line" id="docshapegroup2" coordorigin="0,0" coordsize="6000,10">
                <v:line style="position:absolute" from="0,5" to="600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ind w:left="4" w:right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Ricardo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José de Medeiros -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1º </w:t>
      </w:r>
      <w:r>
        <w:rPr>
          <w:rFonts w:ascii="Times New Roman" w:hAnsi="Times New Roman"/>
          <w:spacing w:val="-2"/>
        </w:rPr>
        <w:t>Secretário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1837054</wp:posOffset>
                </wp:positionH>
                <wp:positionV relativeFrom="paragraph">
                  <wp:posOffset>221400</wp:posOffset>
                </wp:positionV>
                <wp:extent cx="3886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649994pt;margin-top:17.433105pt;width:306pt;height:.1pt;mso-position-horizontal-relative:page;mso-position-vertical-relative:paragraph;z-index:-15727616;mso-wrap-distance-left:0;mso-wrap-distance-right:0" id="docshape3" coordorigin="2893,349" coordsize="6120,0" path="m2893,349l9013,34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right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José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Vicente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 Morais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Vice-</w:t>
      </w:r>
      <w:r>
        <w:rPr>
          <w:rFonts w:ascii="Times New Roman" w:hAnsi="Times New Roman"/>
          <w:spacing w:val="-2"/>
        </w:rPr>
        <w:t>Presidente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1875154</wp:posOffset>
                </wp:positionH>
                <wp:positionV relativeFrom="paragraph">
                  <wp:posOffset>230626</wp:posOffset>
                </wp:positionV>
                <wp:extent cx="3810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 h="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49994pt;margin-top:18.159575pt;width:300pt;height:.1pt;mso-position-horizontal-relative:page;mso-position-vertical-relative:paragraph;z-index:-15727104;mso-wrap-distance-left:0;mso-wrap-distance-right:0" id="docshape4" coordorigin="2953,363" coordsize="6000,0" path="m2953,363l8953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" w:right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Paula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Oliveira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Medeiros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2ª </w:t>
      </w:r>
      <w:r>
        <w:rPr>
          <w:rFonts w:ascii="Times New Roman" w:hAnsi="Times New Roman"/>
          <w:spacing w:val="-2"/>
        </w:rPr>
        <w:t>Secretária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1875154</wp:posOffset>
                </wp:positionH>
                <wp:positionV relativeFrom="paragraph">
                  <wp:posOffset>231007</wp:posOffset>
                </wp:positionV>
                <wp:extent cx="3810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 h="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49994pt;margin-top:18.189604pt;width:300pt;height:.1pt;mso-position-horizontal-relative:page;mso-position-vertical-relative:paragraph;z-index:-15726592;mso-wrap-distance-left:0;mso-wrap-distance-right:0" id="docshape5" coordorigin="2953,364" coordsize="6000,0" path="m2953,364l8953,36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" w:right="3"/>
        <w:jc w:val="center"/>
        <w:rPr>
          <w:rFonts w:ascii="Times New Roman"/>
        </w:rPr>
      </w:pPr>
      <w:r>
        <w:rPr>
          <w:rFonts w:ascii="Times New Roman"/>
        </w:rPr>
        <w:t>Bruno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Augusto Bezerra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4"/>
        </w:rPr>
        <w:t>Jota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1798954</wp:posOffset>
                </wp:positionH>
                <wp:positionV relativeFrom="paragraph">
                  <wp:posOffset>230626</wp:posOffset>
                </wp:positionV>
                <wp:extent cx="39624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649994pt;margin-top:18.159544pt;width:312pt;height:.1pt;mso-position-horizontal-relative:page;mso-position-vertical-relative:paragraph;z-index:-15726080;mso-wrap-distance-left:0;mso-wrap-distance-right:0" id="docshape6" coordorigin="2833,363" coordsize="6240,0" path="m2833,363l9073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2" w:right="3"/>
        <w:jc w:val="center"/>
        <w:rPr>
          <w:rFonts w:ascii="Times New Roman"/>
        </w:rPr>
      </w:pPr>
      <w:r>
        <w:rPr>
          <w:rFonts w:ascii="Times New Roman"/>
        </w:rPr>
        <w:t>Caio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Cabral </w:t>
      </w:r>
      <w:r>
        <w:rPr>
          <w:rFonts w:ascii="Times New Roman"/>
          <w:spacing w:val="-2"/>
        </w:rPr>
        <w:t>Bezerra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1837054</wp:posOffset>
                </wp:positionH>
                <wp:positionV relativeFrom="paragraph">
                  <wp:posOffset>230880</wp:posOffset>
                </wp:positionV>
                <wp:extent cx="38862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649994pt;margin-top:18.179564pt;width:306pt;height:.1pt;mso-position-horizontal-relative:page;mso-position-vertical-relative:paragraph;z-index:-15725568;mso-wrap-distance-left:0;mso-wrap-distance-right:0" id="docshape7" coordorigin="2893,364" coordsize="6120,0" path="m2893,364l9013,36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right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Flávio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Azevedo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 </w:t>
      </w:r>
      <w:r>
        <w:rPr>
          <w:rFonts w:ascii="Times New Roman" w:hAnsi="Times New Roman"/>
          <w:spacing w:val="-2"/>
        </w:rPr>
        <w:t>Macedo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1798954</wp:posOffset>
                </wp:positionH>
                <wp:positionV relativeFrom="paragraph">
                  <wp:posOffset>230626</wp:posOffset>
                </wp:positionV>
                <wp:extent cx="39624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649994pt;margin-top:18.159544pt;width:312pt;height:.1pt;mso-position-horizontal-relative:page;mso-position-vertical-relative:paragraph;z-index:-15725056;mso-wrap-distance-left:0;mso-wrap-distance-right:0" id="docshape8" coordorigin="2833,363" coordsize="6240,0" path="m2833,363l9073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" w:right="4"/>
        <w:jc w:val="center"/>
        <w:rPr>
          <w:rFonts w:ascii="Times New Roman"/>
        </w:rPr>
      </w:pPr>
      <w:r>
        <w:rPr>
          <w:rFonts w:ascii="Times New Roman"/>
        </w:rPr>
        <w:t>Ivan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Dantas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de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4"/>
        </w:rPr>
        <w:t>Souza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1798954</wp:posOffset>
                </wp:positionH>
                <wp:positionV relativeFrom="paragraph">
                  <wp:posOffset>230880</wp:posOffset>
                </wp:positionV>
                <wp:extent cx="39624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649994pt;margin-top:18.179564pt;width:312pt;height:.1pt;mso-position-horizontal-relative:page;mso-position-vertical-relative:paragraph;z-index:-15724544;mso-wrap-distance-left:0;mso-wrap-distance-right:0" id="docshape9" coordorigin="2833,364" coordsize="6240,0" path="m2833,364l9073,36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right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Sebastião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Sobrinho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Azevedo</w:t>
      </w:r>
    </w:p>
    <w:sectPr>
      <w:pgSz w:w="11910" w:h="16840"/>
      <w:pgMar w:top="19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estatico.tre-rn.jus.br/diplomas/municipios/18570/9f11ccdad6f64cd5391503d57f0d42e2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 Cristina</dc:creator>
  <dcterms:created xsi:type="dcterms:W3CDTF">2025-08-18T14:09:05Z</dcterms:created>
  <dcterms:modified xsi:type="dcterms:W3CDTF">2025-08-18T14:09:05Z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para Microsoft 365</vt:lpwstr>
  </property>
</Properties>
</file>